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6C" w:rsidRDefault="00F8366C">
      <w:pPr>
        <w:pStyle w:val="Title"/>
        <w:rPr>
          <w:rFonts w:ascii="Garamond" w:hAnsi="Garamond"/>
          <w:b/>
          <w:smallCaps/>
          <w:szCs w:val="22"/>
        </w:rPr>
      </w:pPr>
      <w:bookmarkStart w:id="0" w:name="_GoBack"/>
      <w:bookmarkEnd w:id="0"/>
    </w:p>
    <w:p w:rsidR="00EC6FB3" w:rsidRPr="0004271F" w:rsidRDefault="00EC6FB3">
      <w:pPr>
        <w:pStyle w:val="Title"/>
        <w:rPr>
          <w:rFonts w:ascii="Garamond" w:hAnsi="Garamond"/>
          <w:b/>
          <w:smallCaps/>
          <w:szCs w:val="22"/>
        </w:rPr>
      </w:pPr>
      <w:r w:rsidRPr="0004271F">
        <w:rPr>
          <w:rFonts w:ascii="Garamond" w:hAnsi="Garamond"/>
          <w:b/>
          <w:smallCaps/>
          <w:szCs w:val="22"/>
        </w:rPr>
        <w:t>Luis Ponju</w:t>
      </w:r>
      <w:r w:rsidR="00F85E6E" w:rsidRPr="0004271F">
        <w:rPr>
          <w:rFonts w:ascii="Garamond" w:hAnsi="Garamond"/>
          <w:b/>
          <w:smallCaps/>
          <w:szCs w:val="22"/>
        </w:rPr>
        <w:t>á</w:t>
      </w:r>
      <w:r w:rsidRPr="0004271F">
        <w:rPr>
          <w:rFonts w:ascii="Garamond" w:hAnsi="Garamond"/>
          <w:b/>
          <w:smallCaps/>
          <w:szCs w:val="22"/>
        </w:rPr>
        <w:t>n PhD</w:t>
      </w:r>
    </w:p>
    <w:p w:rsidR="00EC6FB3" w:rsidRPr="0004271F" w:rsidRDefault="003C2F1D" w:rsidP="00DE4044">
      <w:pPr>
        <w:jc w:val="center"/>
        <w:rPr>
          <w:sz w:val="28"/>
          <w:szCs w:val="22"/>
        </w:rPr>
      </w:pPr>
      <w:r>
        <w:rPr>
          <w:sz w:val="28"/>
          <w:szCs w:val="22"/>
        </w:rPr>
        <w:t>1102 Hopewell Court, College Station, TX 77845</w:t>
      </w:r>
    </w:p>
    <w:p w:rsidR="00EC6FB3" w:rsidRPr="0004271F" w:rsidRDefault="003C2F1D" w:rsidP="00DE4044">
      <w:pPr>
        <w:jc w:val="center"/>
        <w:rPr>
          <w:sz w:val="28"/>
          <w:szCs w:val="22"/>
        </w:rPr>
      </w:pPr>
      <w:r>
        <w:rPr>
          <w:sz w:val="28"/>
          <w:szCs w:val="22"/>
        </w:rPr>
        <w:t>lponjuan@gmail.com</w:t>
      </w:r>
      <w:r w:rsidR="00DE4044" w:rsidRPr="0004271F">
        <w:rPr>
          <w:sz w:val="28"/>
          <w:szCs w:val="22"/>
        </w:rPr>
        <w:t>, phone</w:t>
      </w:r>
      <w:r w:rsidR="00EC6FB3" w:rsidRPr="0004271F">
        <w:rPr>
          <w:sz w:val="28"/>
          <w:szCs w:val="22"/>
        </w:rPr>
        <w:t xml:space="preserve">: </w:t>
      </w:r>
      <w:r>
        <w:rPr>
          <w:sz w:val="28"/>
          <w:szCs w:val="22"/>
        </w:rPr>
        <w:t>352-262-1009</w:t>
      </w:r>
    </w:p>
    <w:p w:rsidR="00EC6FB3" w:rsidRPr="0004271F" w:rsidRDefault="00EC6FB3" w:rsidP="00EC6FB3">
      <w:pPr>
        <w:pBdr>
          <w:bottom w:val="single" w:sz="4" w:space="1" w:color="auto"/>
        </w:pBdr>
        <w:spacing w:line="120" w:lineRule="exact"/>
        <w:ind w:left="720" w:hanging="720"/>
        <w:jc w:val="center"/>
        <w:rPr>
          <w:b/>
          <w:smallCaps/>
          <w:sz w:val="22"/>
          <w:szCs w:val="22"/>
        </w:rPr>
      </w:pPr>
    </w:p>
    <w:p w:rsidR="00EC6FB3" w:rsidRPr="0004271F" w:rsidRDefault="00EC6FB3" w:rsidP="00EC6FB3">
      <w:pPr>
        <w:pStyle w:val="Heading1"/>
        <w:rPr>
          <w:sz w:val="22"/>
          <w:szCs w:val="22"/>
        </w:rPr>
      </w:pPr>
    </w:p>
    <w:p w:rsidR="00EC6FB3" w:rsidRPr="0004271F" w:rsidRDefault="00EC6FB3" w:rsidP="00EC6FB3">
      <w:pPr>
        <w:pStyle w:val="Heading1"/>
        <w:rPr>
          <w:sz w:val="22"/>
          <w:szCs w:val="22"/>
        </w:rPr>
      </w:pPr>
      <w:r w:rsidRPr="0004271F">
        <w:rPr>
          <w:sz w:val="22"/>
          <w:szCs w:val="22"/>
        </w:rPr>
        <w:t>Educational History</w:t>
      </w:r>
      <w:r w:rsidRPr="0004271F">
        <w:rPr>
          <w:sz w:val="22"/>
          <w:szCs w:val="22"/>
        </w:rPr>
        <w:tab/>
      </w:r>
    </w:p>
    <w:p w:rsidR="00AE0675" w:rsidRPr="0004271F" w:rsidRDefault="00AE0675" w:rsidP="00AE0675">
      <w:pPr>
        <w:rPr>
          <w:sz w:val="22"/>
          <w:szCs w:val="22"/>
        </w:rPr>
      </w:pPr>
    </w:p>
    <w:p w:rsidR="00EC6FB3" w:rsidRPr="0004271F" w:rsidRDefault="00456387" w:rsidP="00EC6FB3">
      <w:pPr>
        <w:pStyle w:val="Heading7"/>
        <w:ind w:left="1267" w:hanging="1087"/>
        <w:rPr>
          <w:sz w:val="22"/>
          <w:szCs w:val="22"/>
        </w:rPr>
      </w:pPr>
      <w:r w:rsidRPr="0004271F">
        <w:rPr>
          <w:sz w:val="22"/>
          <w:szCs w:val="22"/>
        </w:rPr>
        <w:t>Doctor of Philosophy (</w:t>
      </w:r>
      <w:r w:rsidR="00BA292E" w:rsidRPr="0004271F">
        <w:rPr>
          <w:sz w:val="22"/>
          <w:szCs w:val="22"/>
        </w:rPr>
        <w:t>PhD</w:t>
      </w:r>
      <w:r w:rsidRPr="0004271F">
        <w:rPr>
          <w:sz w:val="22"/>
          <w:szCs w:val="22"/>
        </w:rPr>
        <w:t>)</w:t>
      </w:r>
      <w:r w:rsidR="00EC6FB3" w:rsidRPr="0004271F">
        <w:rPr>
          <w:sz w:val="22"/>
          <w:szCs w:val="22"/>
        </w:rPr>
        <w:t xml:space="preserve"> University of Michigan, Ann Arbor, MI </w:t>
      </w:r>
    </w:p>
    <w:p w:rsidR="00EC6FB3" w:rsidRPr="0004271F" w:rsidRDefault="00EC6FB3" w:rsidP="00EC6FB3">
      <w:pPr>
        <w:ind w:left="1080" w:hanging="720"/>
        <w:rPr>
          <w:sz w:val="22"/>
          <w:szCs w:val="22"/>
        </w:rPr>
      </w:pPr>
      <w:r w:rsidRPr="0004271F">
        <w:rPr>
          <w:sz w:val="22"/>
          <w:szCs w:val="22"/>
        </w:rPr>
        <w:t>Higher &amp; Postsecondary Education, 2005</w:t>
      </w:r>
    </w:p>
    <w:p w:rsidR="00EC6FB3" w:rsidRPr="0004271F" w:rsidRDefault="00EC6FB3" w:rsidP="006B6314">
      <w:pPr>
        <w:ind w:left="360"/>
        <w:rPr>
          <w:sz w:val="22"/>
          <w:szCs w:val="22"/>
        </w:rPr>
      </w:pPr>
      <w:r w:rsidRPr="0004271F">
        <w:rPr>
          <w:i/>
          <w:iCs/>
          <w:sz w:val="22"/>
          <w:szCs w:val="22"/>
        </w:rPr>
        <w:t>Primary cognate</w:t>
      </w:r>
      <w:r w:rsidRPr="0004271F">
        <w:rPr>
          <w:sz w:val="22"/>
          <w:szCs w:val="22"/>
        </w:rPr>
        <w:t xml:space="preserve">: Organizational Behavior and Management </w:t>
      </w:r>
    </w:p>
    <w:p w:rsidR="00EC6FB3" w:rsidRPr="0004271F" w:rsidRDefault="00EC6FB3" w:rsidP="00EC6FB3">
      <w:pPr>
        <w:ind w:left="1080" w:hanging="720"/>
        <w:rPr>
          <w:sz w:val="22"/>
          <w:szCs w:val="22"/>
        </w:rPr>
      </w:pPr>
      <w:r w:rsidRPr="0004271F">
        <w:rPr>
          <w:i/>
          <w:iCs/>
          <w:sz w:val="22"/>
          <w:szCs w:val="22"/>
        </w:rPr>
        <w:t>Secondary cognate</w:t>
      </w:r>
      <w:r w:rsidRPr="0004271F">
        <w:rPr>
          <w:sz w:val="22"/>
          <w:szCs w:val="22"/>
        </w:rPr>
        <w:t xml:space="preserve">: Research, Evaluation and Assessment </w:t>
      </w:r>
    </w:p>
    <w:p w:rsidR="00EC6FB3" w:rsidRPr="0004271F" w:rsidRDefault="00EC6FB3" w:rsidP="00EC6FB3">
      <w:pPr>
        <w:ind w:left="1080" w:hanging="1260"/>
        <w:rPr>
          <w:iCs/>
          <w:sz w:val="22"/>
          <w:szCs w:val="22"/>
        </w:rPr>
      </w:pPr>
    </w:p>
    <w:p w:rsidR="00EC6FB3" w:rsidRPr="0004271F" w:rsidRDefault="00456387" w:rsidP="00EC6FB3">
      <w:pPr>
        <w:pStyle w:val="Heading5"/>
        <w:ind w:left="187" w:hanging="7"/>
        <w:rPr>
          <w:iCs/>
          <w:sz w:val="22"/>
          <w:szCs w:val="22"/>
        </w:rPr>
      </w:pPr>
      <w:r w:rsidRPr="0004271F">
        <w:rPr>
          <w:sz w:val="22"/>
          <w:szCs w:val="22"/>
        </w:rPr>
        <w:t>Master of Science (</w:t>
      </w:r>
      <w:r w:rsidR="00BA292E" w:rsidRPr="0004271F">
        <w:rPr>
          <w:sz w:val="22"/>
          <w:szCs w:val="22"/>
        </w:rPr>
        <w:t>MS</w:t>
      </w:r>
      <w:r w:rsidRPr="0004271F">
        <w:rPr>
          <w:sz w:val="22"/>
          <w:szCs w:val="22"/>
        </w:rPr>
        <w:t>)</w:t>
      </w:r>
      <w:r w:rsidR="00EC6FB3" w:rsidRPr="0004271F">
        <w:rPr>
          <w:sz w:val="22"/>
          <w:szCs w:val="22"/>
        </w:rPr>
        <w:t xml:space="preserve"> Florida State University, Tallahassee, FL</w:t>
      </w:r>
    </w:p>
    <w:p w:rsidR="00EC6FB3" w:rsidRPr="0004271F" w:rsidRDefault="00EC6FB3" w:rsidP="00EC6FB3">
      <w:pPr>
        <w:ind w:firstLine="360"/>
        <w:rPr>
          <w:sz w:val="22"/>
          <w:szCs w:val="22"/>
        </w:rPr>
      </w:pPr>
      <w:r w:rsidRPr="0004271F">
        <w:rPr>
          <w:sz w:val="22"/>
          <w:szCs w:val="22"/>
        </w:rPr>
        <w:t>Higher Education Adm</w:t>
      </w:r>
      <w:r w:rsidR="00DE4044" w:rsidRPr="0004271F">
        <w:rPr>
          <w:sz w:val="22"/>
          <w:szCs w:val="22"/>
        </w:rPr>
        <w:t>inistration, Masters of Science</w:t>
      </w:r>
      <w:r w:rsidR="00D779DF">
        <w:rPr>
          <w:sz w:val="22"/>
          <w:szCs w:val="22"/>
        </w:rPr>
        <w:t>, 1993</w:t>
      </w:r>
    </w:p>
    <w:p w:rsidR="00EC6FB3" w:rsidRPr="0004271F" w:rsidRDefault="00EC6FB3" w:rsidP="00EC6FB3">
      <w:pPr>
        <w:ind w:firstLine="360"/>
        <w:rPr>
          <w:sz w:val="22"/>
          <w:szCs w:val="22"/>
        </w:rPr>
      </w:pPr>
      <w:r w:rsidRPr="0004271F">
        <w:rPr>
          <w:i/>
          <w:iCs/>
          <w:sz w:val="22"/>
          <w:szCs w:val="22"/>
        </w:rPr>
        <w:t>Minor cognate</w:t>
      </w:r>
      <w:r w:rsidR="00DE4044" w:rsidRPr="0004271F">
        <w:rPr>
          <w:sz w:val="22"/>
          <w:szCs w:val="22"/>
        </w:rPr>
        <w:t>: C</w:t>
      </w:r>
      <w:r w:rsidRPr="0004271F">
        <w:rPr>
          <w:sz w:val="22"/>
          <w:szCs w:val="22"/>
        </w:rPr>
        <w:t>ounseling</w:t>
      </w:r>
    </w:p>
    <w:p w:rsidR="00EC6FB3" w:rsidRPr="0004271F" w:rsidRDefault="00EC6FB3" w:rsidP="00EC6FB3">
      <w:pPr>
        <w:ind w:left="720" w:hanging="1260"/>
        <w:rPr>
          <w:sz w:val="22"/>
          <w:szCs w:val="22"/>
        </w:rPr>
      </w:pPr>
    </w:p>
    <w:p w:rsidR="00EC6FB3" w:rsidRPr="0004271F" w:rsidRDefault="00456387" w:rsidP="00EC6FB3">
      <w:pPr>
        <w:pStyle w:val="Heading5"/>
        <w:ind w:left="1267" w:hanging="1087"/>
        <w:rPr>
          <w:i/>
          <w:sz w:val="22"/>
          <w:szCs w:val="22"/>
        </w:rPr>
      </w:pPr>
      <w:r w:rsidRPr="0004271F">
        <w:rPr>
          <w:sz w:val="22"/>
          <w:szCs w:val="22"/>
        </w:rPr>
        <w:t>Bachelor of Science (</w:t>
      </w:r>
      <w:r w:rsidR="00BA292E" w:rsidRPr="0004271F">
        <w:rPr>
          <w:sz w:val="22"/>
          <w:szCs w:val="22"/>
        </w:rPr>
        <w:t>BS</w:t>
      </w:r>
      <w:r w:rsidRPr="0004271F">
        <w:rPr>
          <w:sz w:val="22"/>
          <w:szCs w:val="22"/>
        </w:rPr>
        <w:t>)</w:t>
      </w:r>
      <w:r w:rsidR="00EC6FB3" w:rsidRPr="0004271F">
        <w:rPr>
          <w:sz w:val="22"/>
          <w:szCs w:val="22"/>
        </w:rPr>
        <w:t xml:space="preserve"> University of New Orleans, New Orleans, LA</w:t>
      </w:r>
    </w:p>
    <w:p w:rsidR="00EC6FB3" w:rsidRPr="0004271F" w:rsidRDefault="00712F7B" w:rsidP="00EC6FB3">
      <w:pPr>
        <w:ind w:left="1080" w:hanging="720"/>
        <w:rPr>
          <w:sz w:val="22"/>
          <w:szCs w:val="22"/>
        </w:rPr>
      </w:pPr>
      <w:r w:rsidRPr="0004271F">
        <w:rPr>
          <w:sz w:val="22"/>
          <w:szCs w:val="22"/>
        </w:rPr>
        <w:t>Psychology, Bachelor of Science</w:t>
      </w:r>
      <w:r w:rsidR="00D779DF">
        <w:rPr>
          <w:sz w:val="22"/>
          <w:szCs w:val="22"/>
        </w:rPr>
        <w:t>, 1990</w:t>
      </w:r>
    </w:p>
    <w:p w:rsidR="00AE0675" w:rsidRPr="0004271F" w:rsidRDefault="00AE0675" w:rsidP="00AE0675">
      <w:pPr>
        <w:pStyle w:val="Heading1"/>
        <w:rPr>
          <w:sz w:val="22"/>
          <w:szCs w:val="22"/>
        </w:rPr>
      </w:pPr>
    </w:p>
    <w:p w:rsidR="00AE0675" w:rsidRPr="0004271F" w:rsidRDefault="00AE0675" w:rsidP="00AE0675">
      <w:pPr>
        <w:pStyle w:val="Heading1"/>
        <w:rPr>
          <w:sz w:val="22"/>
          <w:szCs w:val="22"/>
        </w:rPr>
      </w:pPr>
      <w:r w:rsidRPr="0004271F">
        <w:rPr>
          <w:sz w:val="22"/>
          <w:szCs w:val="22"/>
        </w:rPr>
        <w:t>Higher Education Employment History</w:t>
      </w:r>
    </w:p>
    <w:p w:rsidR="00AE0675" w:rsidRPr="0004271F" w:rsidRDefault="00AE0675" w:rsidP="00AE0675">
      <w:pPr>
        <w:rPr>
          <w:sz w:val="22"/>
          <w:szCs w:val="22"/>
        </w:rPr>
      </w:pPr>
    </w:p>
    <w:p w:rsidR="00456387" w:rsidRPr="0004271F" w:rsidRDefault="00456387" w:rsidP="00A56349">
      <w:pPr>
        <w:numPr>
          <w:ilvl w:val="0"/>
          <w:numId w:val="4"/>
        </w:numPr>
        <w:rPr>
          <w:sz w:val="22"/>
          <w:szCs w:val="22"/>
        </w:rPr>
      </w:pPr>
      <w:r w:rsidRPr="0004271F">
        <w:rPr>
          <w:sz w:val="22"/>
          <w:szCs w:val="22"/>
        </w:rPr>
        <w:t>A</w:t>
      </w:r>
      <w:r w:rsidR="00AD1C03">
        <w:rPr>
          <w:sz w:val="22"/>
          <w:szCs w:val="22"/>
        </w:rPr>
        <w:t>ssociate Professor</w:t>
      </w:r>
      <w:r w:rsidRPr="0004271F">
        <w:rPr>
          <w:sz w:val="22"/>
          <w:szCs w:val="22"/>
        </w:rPr>
        <w:t>, Higher Education Administration program, Department of Educational Administration and Human Resource Development, College of Education and Human Development, Texas A&amp;M University, College Station, TX, 2012 to present</w:t>
      </w:r>
    </w:p>
    <w:p w:rsidR="00AE0675" w:rsidRPr="0004271F" w:rsidRDefault="00AE0675" w:rsidP="00A56349">
      <w:pPr>
        <w:numPr>
          <w:ilvl w:val="0"/>
          <w:numId w:val="4"/>
        </w:numPr>
        <w:rPr>
          <w:sz w:val="22"/>
          <w:szCs w:val="22"/>
        </w:rPr>
      </w:pPr>
      <w:r w:rsidRPr="0004271F">
        <w:rPr>
          <w:sz w:val="22"/>
          <w:szCs w:val="22"/>
        </w:rPr>
        <w:t>Assistant Professor, Higher Education Administration and Student Personnel in Higher Education</w:t>
      </w:r>
      <w:r w:rsidR="00E15278" w:rsidRPr="0004271F">
        <w:rPr>
          <w:sz w:val="22"/>
          <w:szCs w:val="22"/>
        </w:rPr>
        <w:t xml:space="preserve"> </w:t>
      </w:r>
      <w:r w:rsidRPr="0004271F">
        <w:rPr>
          <w:sz w:val="22"/>
          <w:szCs w:val="22"/>
        </w:rPr>
        <w:t xml:space="preserve">programs, School of Human Development and Organizational Studies in Education, College of Education, </w:t>
      </w:r>
      <w:r w:rsidR="00456387" w:rsidRPr="0004271F">
        <w:rPr>
          <w:sz w:val="22"/>
          <w:szCs w:val="22"/>
        </w:rPr>
        <w:t xml:space="preserve">University of Florida, </w:t>
      </w:r>
      <w:r w:rsidRPr="0004271F">
        <w:rPr>
          <w:sz w:val="22"/>
          <w:szCs w:val="22"/>
        </w:rPr>
        <w:t>Gaine</w:t>
      </w:r>
      <w:r w:rsidR="00456387" w:rsidRPr="0004271F">
        <w:rPr>
          <w:sz w:val="22"/>
          <w:szCs w:val="22"/>
        </w:rPr>
        <w:t>sville, Florida, 2005 to 2012</w:t>
      </w:r>
    </w:p>
    <w:p w:rsidR="00EC0B2C" w:rsidRPr="0004271F" w:rsidRDefault="00EC0B2C">
      <w:pPr>
        <w:rPr>
          <w:b/>
          <w:smallCaps/>
          <w:sz w:val="22"/>
          <w:szCs w:val="22"/>
        </w:rPr>
      </w:pPr>
    </w:p>
    <w:p w:rsidR="00EC6FB3" w:rsidRPr="0004271F" w:rsidRDefault="00EC6FB3" w:rsidP="00EC6FB3">
      <w:pPr>
        <w:pStyle w:val="Heading1"/>
        <w:rPr>
          <w:sz w:val="22"/>
          <w:szCs w:val="22"/>
        </w:rPr>
      </w:pPr>
      <w:r w:rsidRPr="0004271F">
        <w:rPr>
          <w:sz w:val="22"/>
          <w:szCs w:val="22"/>
        </w:rPr>
        <w:t xml:space="preserve">Awards </w:t>
      </w:r>
      <w:r w:rsidR="0040734A">
        <w:rPr>
          <w:sz w:val="22"/>
          <w:szCs w:val="22"/>
        </w:rPr>
        <w:t xml:space="preserve">and Appointments </w:t>
      </w:r>
      <w:r w:rsidRPr="0004271F">
        <w:rPr>
          <w:sz w:val="22"/>
          <w:szCs w:val="22"/>
        </w:rPr>
        <w:t>of Distinction</w:t>
      </w:r>
    </w:p>
    <w:p w:rsidR="00D6225C" w:rsidRPr="0004271F" w:rsidRDefault="00D6225C" w:rsidP="00D6225C">
      <w:pPr>
        <w:rPr>
          <w:sz w:val="22"/>
          <w:szCs w:val="22"/>
        </w:rPr>
      </w:pPr>
    </w:p>
    <w:p w:rsidR="008120DE" w:rsidRPr="008120DE" w:rsidRDefault="008120DE" w:rsidP="008120DE">
      <w:pPr>
        <w:rPr>
          <w:i/>
          <w:sz w:val="22"/>
          <w:szCs w:val="22"/>
        </w:rPr>
      </w:pPr>
      <w:r w:rsidRPr="008120DE">
        <w:rPr>
          <w:i/>
          <w:sz w:val="22"/>
          <w:szCs w:val="22"/>
        </w:rPr>
        <w:t xml:space="preserve">Texas A&amp;M University awards </w:t>
      </w:r>
    </w:p>
    <w:p w:rsidR="00752856" w:rsidRDefault="001C2D36" w:rsidP="00F404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52856">
        <w:rPr>
          <w:sz w:val="22"/>
          <w:szCs w:val="22"/>
        </w:rPr>
        <w:t>2017 CEHD Teaching Excellence Award</w:t>
      </w:r>
      <w:r w:rsidR="00752856" w:rsidRPr="00752856">
        <w:rPr>
          <w:sz w:val="22"/>
          <w:szCs w:val="22"/>
        </w:rPr>
        <w:t xml:space="preserve"> nominee</w:t>
      </w:r>
      <w:r w:rsidRPr="00752856">
        <w:rPr>
          <w:sz w:val="22"/>
          <w:szCs w:val="22"/>
        </w:rPr>
        <w:t>, Department of Educational Administration and Hum</w:t>
      </w:r>
      <w:r w:rsidR="00D20E5E">
        <w:rPr>
          <w:sz w:val="22"/>
          <w:szCs w:val="22"/>
        </w:rPr>
        <w:t>an Resource Development</w:t>
      </w:r>
    </w:p>
    <w:p w:rsidR="00310831" w:rsidRPr="00752856" w:rsidRDefault="00310831" w:rsidP="00F404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52856">
        <w:rPr>
          <w:sz w:val="22"/>
          <w:szCs w:val="22"/>
        </w:rPr>
        <w:t xml:space="preserve">2016 </w:t>
      </w:r>
      <w:r w:rsidR="00784614" w:rsidRPr="00752856">
        <w:rPr>
          <w:sz w:val="22"/>
          <w:szCs w:val="22"/>
        </w:rPr>
        <w:t xml:space="preserve">CEHD College Faculty </w:t>
      </w:r>
      <w:r w:rsidR="00C64EB1" w:rsidRPr="00752856">
        <w:rPr>
          <w:sz w:val="22"/>
          <w:szCs w:val="22"/>
        </w:rPr>
        <w:t>Climate Award</w:t>
      </w:r>
      <w:r w:rsidR="00C56D57" w:rsidRPr="00752856">
        <w:rPr>
          <w:sz w:val="22"/>
          <w:szCs w:val="22"/>
        </w:rPr>
        <w:t>, College of Education and Human Development</w:t>
      </w:r>
    </w:p>
    <w:p w:rsidR="00DE4044" w:rsidRPr="0004271F" w:rsidRDefault="00DE4044" w:rsidP="00A5634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4271F">
        <w:rPr>
          <w:sz w:val="22"/>
          <w:szCs w:val="22"/>
        </w:rPr>
        <w:t>2014 Outstanding New Faculty Award, College of Education and Human Development</w:t>
      </w:r>
    </w:p>
    <w:p w:rsidR="007445B4" w:rsidRPr="0004271F" w:rsidRDefault="00DD3FC3" w:rsidP="00A56349">
      <w:pPr>
        <w:numPr>
          <w:ilvl w:val="1"/>
          <w:numId w:val="2"/>
        </w:numPr>
        <w:rPr>
          <w:sz w:val="22"/>
          <w:szCs w:val="22"/>
        </w:rPr>
      </w:pPr>
      <w:r w:rsidRPr="0004271F">
        <w:rPr>
          <w:sz w:val="22"/>
          <w:szCs w:val="22"/>
        </w:rPr>
        <w:t>2014</w:t>
      </w:r>
      <w:r w:rsidR="007445B4" w:rsidRPr="0004271F">
        <w:rPr>
          <w:sz w:val="22"/>
          <w:szCs w:val="22"/>
        </w:rPr>
        <w:t xml:space="preserve"> College of Education and Human Development Aggies Commit to Transforming Lives Administrative Fellow</w:t>
      </w:r>
    </w:p>
    <w:p w:rsidR="0061543F" w:rsidRPr="0004271F" w:rsidRDefault="007445B4" w:rsidP="00A56349">
      <w:pPr>
        <w:numPr>
          <w:ilvl w:val="1"/>
          <w:numId w:val="2"/>
        </w:numPr>
        <w:rPr>
          <w:sz w:val="22"/>
          <w:szCs w:val="22"/>
        </w:rPr>
      </w:pPr>
      <w:r w:rsidRPr="0004271F">
        <w:rPr>
          <w:sz w:val="22"/>
          <w:szCs w:val="22"/>
        </w:rPr>
        <w:t>2014 Faculty</w:t>
      </w:r>
      <w:r w:rsidR="0061543F" w:rsidRPr="0004271F">
        <w:rPr>
          <w:sz w:val="22"/>
          <w:szCs w:val="22"/>
        </w:rPr>
        <w:t xml:space="preserve"> Scholar, White House Initiative on Educational Excellence for Hispanics </w:t>
      </w:r>
      <w:r w:rsidR="007D3440" w:rsidRPr="0004271F">
        <w:rPr>
          <w:sz w:val="22"/>
          <w:szCs w:val="22"/>
        </w:rPr>
        <w:t>roundtable</w:t>
      </w:r>
    </w:p>
    <w:p w:rsidR="00993841" w:rsidRDefault="00993841" w:rsidP="008120DE">
      <w:pPr>
        <w:rPr>
          <w:i/>
          <w:sz w:val="22"/>
          <w:szCs w:val="22"/>
        </w:rPr>
      </w:pPr>
    </w:p>
    <w:p w:rsidR="008120DE" w:rsidRPr="008120DE" w:rsidRDefault="008120DE" w:rsidP="008120DE">
      <w:pPr>
        <w:rPr>
          <w:i/>
          <w:sz w:val="22"/>
          <w:szCs w:val="22"/>
        </w:rPr>
      </w:pPr>
      <w:r w:rsidRPr="008120DE">
        <w:rPr>
          <w:i/>
          <w:sz w:val="22"/>
          <w:szCs w:val="22"/>
        </w:rPr>
        <w:t>University of Florida</w:t>
      </w:r>
      <w:r w:rsidR="0027130D">
        <w:rPr>
          <w:i/>
          <w:sz w:val="22"/>
          <w:szCs w:val="22"/>
        </w:rPr>
        <w:t xml:space="preserve"> University </w:t>
      </w:r>
      <w:r w:rsidRPr="008120DE">
        <w:rPr>
          <w:i/>
          <w:sz w:val="22"/>
          <w:szCs w:val="22"/>
        </w:rPr>
        <w:t>awards</w:t>
      </w:r>
    </w:p>
    <w:p w:rsidR="00AB540E" w:rsidRPr="0004271F" w:rsidRDefault="007445B4" w:rsidP="00A56349">
      <w:pPr>
        <w:numPr>
          <w:ilvl w:val="2"/>
          <w:numId w:val="2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04271F">
        <w:rPr>
          <w:sz w:val="22"/>
          <w:szCs w:val="22"/>
        </w:rPr>
        <w:t xml:space="preserve">2012 </w:t>
      </w:r>
      <w:r w:rsidR="00AB540E" w:rsidRPr="0004271F">
        <w:rPr>
          <w:sz w:val="22"/>
          <w:szCs w:val="22"/>
        </w:rPr>
        <w:t>National Educ</w:t>
      </w:r>
      <w:r w:rsidR="002661FE" w:rsidRPr="0004271F">
        <w:rPr>
          <w:sz w:val="22"/>
          <w:szCs w:val="22"/>
        </w:rPr>
        <w:t xml:space="preserve">ation Association </w:t>
      </w:r>
      <w:r w:rsidR="00487389" w:rsidRPr="0004271F">
        <w:rPr>
          <w:sz w:val="22"/>
          <w:szCs w:val="22"/>
        </w:rPr>
        <w:t xml:space="preserve">New </w:t>
      </w:r>
      <w:r w:rsidR="002661FE" w:rsidRPr="0004271F">
        <w:rPr>
          <w:sz w:val="22"/>
          <w:szCs w:val="22"/>
        </w:rPr>
        <w:t>Scholar p</w:t>
      </w:r>
      <w:r w:rsidR="00661ED0" w:rsidRPr="0004271F">
        <w:rPr>
          <w:sz w:val="22"/>
          <w:szCs w:val="22"/>
        </w:rPr>
        <w:t xml:space="preserve">rize for research article in </w:t>
      </w:r>
      <w:r w:rsidR="00661ED0" w:rsidRPr="0004271F">
        <w:rPr>
          <w:i/>
          <w:sz w:val="22"/>
          <w:szCs w:val="22"/>
        </w:rPr>
        <w:t>Thought and Action</w:t>
      </w:r>
      <w:r w:rsidR="009C0EC2" w:rsidRPr="0004271F">
        <w:rPr>
          <w:i/>
          <w:sz w:val="22"/>
          <w:szCs w:val="22"/>
        </w:rPr>
        <w:t xml:space="preserve"> </w:t>
      </w:r>
      <w:r w:rsidRPr="0004271F">
        <w:rPr>
          <w:sz w:val="22"/>
          <w:szCs w:val="22"/>
        </w:rPr>
        <w:t>journal</w:t>
      </w:r>
    </w:p>
    <w:p w:rsidR="002E5BD9" w:rsidRPr="0004271F" w:rsidRDefault="007445B4" w:rsidP="00A56349">
      <w:pPr>
        <w:numPr>
          <w:ilvl w:val="2"/>
          <w:numId w:val="2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04271F">
        <w:rPr>
          <w:sz w:val="22"/>
          <w:szCs w:val="22"/>
        </w:rPr>
        <w:t xml:space="preserve">2010 </w:t>
      </w:r>
      <w:r w:rsidR="00B5789D" w:rsidRPr="0004271F">
        <w:rPr>
          <w:sz w:val="22"/>
          <w:szCs w:val="22"/>
        </w:rPr>
        <w:t xml:space="preserve">SAGE publications recognition for most downloaded </w:t>
      </w:r>
      <w:r w:rsidR="002E5BD9" w:rsidRPr="0004271F">
        <w:rPr>
          <w:sz w:val="22"/>
          <w:szCs w:val="22"/>
        </w:rPr>
        <w:t>journal article</w:t>
      </w:r>
    </w:p>
    <w:p w:rsidR="009A05AA" w:rsidRPr="0004271F" w:rsidRDefault="007445B4" w:rsidP="00A56349">
      <w:pPr>
        <w:numPr>
          <w:ilvl w:val="2"/>
          <w:numId w:val="2"/>
        </w:numPr>
        <w:tabs>
          <w:tab w:val="clear" w:pos="1440"/>
          <w:tab w:val="num" w:pos="720"/>
        </w:tabs>
        <w:ind w:left="1080" w:hanging="720"/>
        <w:rPr>
          <w:sz w:val="22"/>
          <w:szCs w:val="22"/>
        </w:rPr>
      </w:pPr>
      <w:r w:rsidRPr="0004271F">
        <w:rPr>
          <w:sz w:val="22"/>
          <w:szCs w:val="22"/>
        </w:rPr>
        <w:t xml:space="preserve">2010 </w:t>
      </w:r>
      <w:r w:rsidR="00003A45" w:rsidRPr="0004271F">
        <w:rPr>
          <w:sz w:val="22"/>
          <w:szCs w:val="22"/>
        </w:rPr>
        <w:t>Faculty scholar</w:t>
      </w:r>
      <w:r w:rsidR="009A05AA" w:rsidRPr="0004271F">
        <w:rPr>
          <w:sz w:val="22"/>
          <w:szCs w:val="22"/>
        </w:rPr>
        <w:t>, NSF-Sponsored Colloquy o</w:t>
      </w:r>
      <w:r w:rsidR="00F65077" w:rsidRPr="0004271F">
        <w:rPr>
          <w:sz w:val="22"/>
          <w:szCs w:val="22"/>
        </w:rPr>
        <w:t>n Minority Males in STEM</w:t>
      </w:r>
    </w:p>
    <w:p w:rsidR="00EC6FB3" w:rsidRPr="0004271F" w:rsidRDefault="007445B4" w:rsidP="00A56349">
      <w:pPr>
        <w:numPr>
          <w:ilvl w:val="2"/>
          <w:numId w:val="2"/>
        </w:numPr>
        <w:tabs>
          <w:tab w:val="clear" w:pos="1440"/>
          <w:tab w:val="num" w:pos="720"/>
        </w:tabs>
        <w:ind w:left="1080" w:hanging="720"/>
        <w:rPr>
          <w:sz w:val="22"/>
          <w:szCs w:val="22"/>
        </w:rPr>
      </w:pPr>
      <w:r w:rsidRPr="0004271F">
        <w:rPr>
          <w:sz w:val="22"/>
          <w:szCs w:val="22"/>
        </w:rPr>
        <w:t xml:space="preserve">2009 </w:t>
      </w:r>
      <w:r w:rsidR="00003A45" w:rsidRPr="0004271F">
        <w:rPr>
          <w:sz w:val="22"/>
          <w:szCs w:val="22"/>
        </w:rPr>
        <w:t>Faculty scholar</w:t>
      </w:r>
      <w:r w:rsidR="00EC6FB3" w:rsidRPr="0004271F">
        <w:rPr>
          <w:sz w:val="22"/>
          <w:szCs w:val="22"/>
        </w:rPr>
        <w:t>, AERA Institute on Statistical Analysis for Education Policy</w:t>
      </w:r>
    </w:p>
    <w:p w:rsidR="00EC6FB3" w:rsidRDefault="007445B4" w:rsidP="00A56349">
      <w:pPr>
        <w:numPr>
          <w:ilvl w:val="2"/>
          <w:numId w:val="2"/>
        </w:numPr>
        <w:tabs>
          <w:tab w:val="clear" w:pos="1440"/>
          <w:tab w:val="num" w:pos="720"/>
        </w:tabs>
        <w:ind w:left="1080" w:hanging="720"/>
        <w:rPr>
          <w:sz w:val="22"/>
          <w:szCs w:val="22"/>
        </w:rPr>
      </w:pPr>
      <w:r w:rsidRPr="0004271F">
        <w:rPr>
          <w:sz w:val="22"/>
          <w:szCs w:val="22"/>
        </w:rPr>
        <w:t xml:space="preserve">2009 </w:t>
      </w:r>
      <w:r w:rsidR="00993841">
        <w:rPr>
          <w:sz w:val="22"/>
          <w:szCs w:val="22"/>
        </w:rPr>
        <w:t xml:space="preserve">AAHHE </w:t>
      </w:r>
      <w:r w:rsidR="00EC6FB3" w:rsidRPr="0004271F">
        <w:rPr>
          <w:sz w:val="22"/>
          <w:szCs w:val="22"/>
        </w:rPr>
        <w:t xml:space="preserve">Faculty Fellow, American Association of Hispanics in Higher </w:t>
      </w:r>
      <w:r w:rsidRPr="0004271F">
        <w:rPr>
          <w:sz w:val="22"/>
          <w:szCs w:val="22"/>
        </w:rPr>
        <w:t>Education</w:t>
      </w:r>
    </w:p>
    <w:p w:rsidR="008120DE" w:rsidRPr="0004271F" w:rsidRDefault="008120DE" w:rsidP="00A56349">
      <w:pPr>
        <w:numPr>
          <w:ilvl w:val="2"/>
          <w:numId w:val="2"/>
        </w:numPr>
        <w:tabs>
          <w:tab w:val="clear" w:pos="1440"/>
          <w:tab w:val="num" w:pos="720"/>
        </w:tabs>
        <w:ind w:left="1080" w:hanging="720"/>
        <w:rPr>
          <w:sz w:val="22"/>
          <w:szCs w:val="22"/>
        </w:rPr>
      </w:pPr>
      <w:r>
        <w:rPr>
          <w:sz w:val="22"/>
          <w:szCs w:val="22"/>
        </w:rPr>
        <w:t>2008 Scholarship of Engagement Faculty Award, College of Education</w:t>
      </w:r>
    </w:p>
    <w:p w:rsidR="00EC6FB3" w:rsidRPr="0004271F" w:rsidRDefault="007445B4" w:rsidP="00A56349">
      <w:pPr>
        <w:numPr>
          <w:ilvl w:val="2"/>
          <w:numId w:val="2"/>
        </w:numPr>
        <w:tabs>
          <w:tab w:val="clear" w:pos="1440"/>
          <w:tab w:val="num" w:pos="720"/>
        </w:tabs>
        <w:ind w:left="1080" w:hanging="720"/>
        <w:rPr>
          <w:sz w:val="22"/>
          <w:szCs w:val="22"/>
        </w:rPr>
      </w:pPr>
      <w:r w:rsidRPr="0004271F">
        <w:rPr>
          <w:sz w:val="22"/>
          <w:szCs w:val="22"/>
        </w:rPr>
        <w:t xml:space="preserve">2008 </w:t>
      </w:r>
      <w:r w:rsidR="002C357C" w:rsidRPr="0004271F">
        <w:rPr>
          <w:sz w:val="22"/>
          <w:szCs w:val="22"/>
        </w:rPr>
        <w:t xml:space="preserve">ASHE </w:t>
      </w:r>
      <w:r w:rsidR="00EC6FB3" w:rsidRPr="0004271F">
        <w:rPr>
          <w:sz w:val="22"/>
          <w:szCs w:val="22"/>
        </w:rPr>
        <w:t>Early Career Faculty Teaching and Dissertation Advisement Workshop</w:t>
      </w:r>
      <w:r w:rsidR="002C357C" w:rsidRPr="0004271F">
        <w:rPr>
          <w:sz w:val="22"/>
          <w:szCs w:val="22"/>
        </w:rPr>
        <w:t xml:space="preserve"> Award</w:t>
      </w:r>
    </w:p>
    <w:p w:rsidR="00EC6FB3" w:rsidRPr="0004271F" w:rsidRDefault="007445B4" w:rsidP="00A56349">
      <w:pPr>
        <w:numPr>
          <w:ilvl w:val="2"/>
          <w:numId w:val="2"/>
        </w:numPr>
        <w:tabs>
          <w:tab w:val="clear" w:pos="1440"/>
          <w:tab w:val="num" w:pos="720"/>
        </w:tabs>
        <w:ind w:left="1080" w:hanging="720"/>
        <w:rPr>
          <w:sz w:val="22"/>
          <w:szCs w:val="22"/>
        </w:rPr>
      </w:pPr>
      <w:r w:rsidRPr="0004271F">
        <w:rPr>
          <w:sz w:val="22"/>
          <w:szCs w:val="22"/>
        </w:rPr>
        <w:t xml:space="preserve">2008 </w:t>
      </w:r>
      <w:r w:rsidR="00EC6FB3" w:rsidRPr="0004271F">
        <w:rPr>
          <w:sz w:val="22"/>
          <w:szCs w:val="22"/>
        </w:rPr>
        <w:t>ASHE and Ford Foundation Fellow, Institute on Equity Research methods an</w:t>
      </w:r>
      <w:r w:rsidRPr="0004271F">
        <w:rPr>
          <w:sz w:val="22"/>
          <w:szCs w:val="22"/>
        </w:rPr>
        <w:t>d critical policy analysis</w:t>
      </w:r>
    </w:p>
    <w:p w:rsidR="007C0CAF" w:rsidRPr="0004271F" w:rsidRDefault="007C0CAF">
      <w:pPr>
        <w:rPr>
          <w:b/>
          <w:smallCaps/>
          <w:sz w:val="22"/>
          <w:szCs w:val="22"/>
        </w:rPr>
      </w:pPr>
      <w:r w:rsidRPr="0004271F">
        <w:rPr>
          <w:sz w:val="22"/>
          <w:szCs w:val="22"/>
        </w:rPr>
        <w:br w:type="page"/>
      </w:r>
    </w:p>
    <w:p w:rsidR="008024BC" w:rsidRPr="0004271F" w:rsidRDefault="008024BC" w:rsidP="008024BC">
      <w:pPr>
        <w:pStyle w:val="Heading1"/>
        <w:pBdr>
          <w:bottom w:val="single" w:sz="4" w:space="1" w:color="auto"/>
        </w:pBdr>
        <w:rPr>
          <w:sz w:val="22"/>
          <w:szCs w:val="22"/>
        </w:rPr>
      </w:pPr>
      <w:r w:rsidRPr="0004271F">
        <w:rPr>
          <w:sz w:val="22"/>
          <w:szCs w:val="22"/>
        </w:rPr>
        <w:lastRenderedPageBreak/>
        <w:t xml:space="preserve">RESEARCH ACTIVITIES </w:t>
      </w:r>
    </w:p>
    <w:p w:rsidR="004827C8" w:rsidRDefault="004827C8" w:rsidP="00EC6FB3">
      <w:pPr>
        <w:pStyle w:val="Heading1"/>
        <w:rPr>
          <w:sz w:val="22"/>
          <w:szCs w:val="22"/>
        </w:rPr>
      </w:pPr>
    </w:p>
    <w:p w:rsidR="00CA0F09" w:rsidRDefault="00EC6FB3" w:rsidP="00CA0F09">
      <w:pPr>
        <w:pStyle w:val="Heading1"/>
        <w:rPr>
          <w:sz w:val="22"/>
          <w:szCs w:val="22"/>
        </w:rPr>
      </w:pPr>
      <w:r w:rsidRPr="0004271F">
        <w:rPr>
          <w:sz w:val="22"/>
          <w:szCs w:val="22"/>
        </w:rPr>
        <w:t xml:space="preserve">Research </w:t>
      </w:r>
      <w:r w:rsidR="00A01915" w:rsidRPr="0004271F">
        <w:rPr>
          <w:sz w:val="22"/>
          <w:szCs w:val="22"/>
        </w:rPr>
        <w:t xml:space="preserve">refereed </w:t>
      </w:r>
      <w:r w:rsidRPr="0004271F">
        <w:rPr>
          <w:sz w:val="22"/>
          <w:szCs w:val="22"/>
        </w:rPr>
        <w:t xml:space="preserve">journal publications </w:t>
      </w:r>
      <w:r w:rsidR="004827C8">
        <w:rPr>
          <w:sz w:val="22"/>
          <w:szCs w:val="22"/>
        </w:rPr>
        <w:t>(Published or In press)</w:t>
      </w:r>
      <w:bookmarkStart w:id="1" w:name="OLE_LINK1"/>
      <w:bookmarkStart w:id="2" w:name="OLE_LINK2"/>
    </w:p>
    <w:p w:rsidR="00E83928" w:rsidRDefault="00E83928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>Ponjuán, L.</w:t>
      </w:r>
      <w:r w:rsidRPr="00E83928">
        <w:rPr>
          <w:sz w:val="22"/>
          <w:szCs w:val="22"/>
        </w:rPr>
        <w:t xml:space="preserve">, </w:t>
      </w:r>
      <w:r w:rsidRPr="00E83928">
        <w:rPr>
          <w:i/>
          <w:sz w:val="22"/>
          <w:szCs w:val="22"/>
        </w:rPr>
        <w:t>Hernandez, S</w:t>
      </w:r>
      <w:r w:rsidRPr="00E83928">
        <w:rPr>
          <w:sz w:val="22"/>
          <w:szCs w:val="22"/>
        </w:rPr>
        <w:t>. (in press). Similar yet Different: The educational experiences of Latino male students at a Texas PWI, HSI, and HBCU. Journal of Hispanics in Higher Education.</w:t>
      </w:r>
    </w:p>
    <w:p w:rsidR="00E83928" w:rsidRDefault="00E83928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sz w:val="22"/>
          <w:szCs w:val="22"/>
        </w:rPr>
        <w:t xml:space="preserve">Saenz, V. B., Drake, A. P., Garcia-Louis, C., Ryu, W. J., &amp; </w:t>
      </w:r>
      <w:r w:rsidRPr="00E83928">
        <w:rPr>
          <w:b/>
          <w:sz w:val="22"/>
          <w:szCs w:val="22"/>
        </w:rPr>
        <w:t>Ponjuan, L.</w:t>
      </w:r>
      <w:r w:rsidRPr="00E83928">
        <w:rPr>
          <w:sz w:val="22"/>
          <w:szCs w:val="22"/>
        </w:rPr>
        <w:t xml:space="preserve"> (2018). Conceptualizing Latina/o College-Going Behavior in High School. Journal of College Access, 4(1), 20-39.</w:t>
      </w:r>
    </w:p>
    <w:p w:rsidR="00E83928" w:rsidRDefault="00E83928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 xml:space="preserve">Ponjuán, L., </w:t>
      </w:r>
      <w:r w:rsidRPr="00E83928">
        <w:rPr>
          <w:sz w:val="22"/>
          <w:szCs w:val="22"/>
        </w:rPr>
        <w:t>Palomín, L., &amp; Hernández, S. (2018).</w:t>
      </w:r>
      <w:r w:rsidRPr="00E83928">
        <w:rPr>
          <w:b/>
          <w:sz w:val="22"/>
          <w:szCs w:val="22"/>
        </w:rPr>
        <w:t xml:space="preserve"> </w:t>
      </w:r>
      <w:r w:rsidRPr="00E83928">
        <w:rPr>
          <w:sz w:val="22"/>
          <w:szCs w:val="22"/>
        </w:rPr>
        <w:t>Presidential Leadership: Improving Completion Rates of Latino Male Students at Texas Community Colleges. Association of Mexican American Educators Journal, 11(3), 178-198.</w:t>
      </w:r>
    </w:p>
    <w:p w:rsidR="00E83928" w:rsidRDefault="00E83928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sz w:val="22"/>
          <w:szCs w:val="22"/>
        </w:rPr>
        <w:t xml:space="preserve">Martinez, M. A., Valle, F., Cortez, L. J., </w:t>
      </w:r>
      <w:r w:rsidRPr="00E83928">
        <w:rPr>
          <w:b/>
          <w:sz w:val="22"/>
          <w:szCs w:val="22"/>
        </w:rPr>
        <w:t>Ponjuan, L</w:t>
      </w:r>
      <w:r w:rsidRPr="00E83928">
        <w:rPr>
          <w:sz w:val="22"/>
          <w:szCs w:val="22"/>
        </w:rPr>
        <w:t>., &amp; Sáenz, V. B. (2018). Context is key: School leaders’ approaches in creating and maintaining dual enrollment opportunities in South Texas. Leadership and Policy in Schools, 17(4), 516-540.</w:t>
      </w:r>
    </w:p>
    <w:p w:rsidR="00E83928" w:rsidRPr="00E83928" w:rsidRDefault="00AE237C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>Ponjuán, L.,</w:t>
      </w:r>
      <w:r w:rsidRPr="00E83928">
        <w:rPr>
          <w:sz w:val="22"/>
          <w:szCs w:val="22"/>
        </w:rPr>
        <w:t xml:space="preserve"> Jones, V. </w:t>
      </w:r>
      <w:r w:rsidRPr="00E83928">
        <w:rPr>
          <w:i/>
          <w:sz w:val="22"/>
          <w:szCs w:val="22"/>
        </w:rPr>
        <w:t xml:space="preserve">Hernandez, S., </w:t>
      </w:r>
      <w:r w:rsidR="000036E7" w:rsidRPr="00E83928">
        <w:rPr>
          <w:i/>
          <w:sz w:val="22"/>
          <w:szCs w:val="22"/>
        </w:rPr>
        <w:t xml:space="preserve">&amp; </w:t>
      </w:r>
      <w:r w:rsidRPr="00E83928">
        <w:rPr>
          <w:i/>
          <w:sz w:val="22"/>
          <w:szCs w:val="22"/>
        </w:rPr>
        <w:t>Palomin, L.</w:t>
      </w:r>
      <w:r w:rsidRPr="00E83928">
        <w:rPr>
          <w:sz w:val="22"/>
          <w:szCs w:val="22"/>
        </w:rPr>
        <w:t xml:space="preserve">, (2017). Collaborative Consciousness:  Exploring Community Colleges’ Awareness and Commitment to Male Students of Color Success. </w:t>
      </w:r>
      <w:r w:rsidRPr="00E83928">
        <w:rPr>
          <w:i/>
          <w:color w:val="000000"/>
          <w:sz w:val="22"/>
          <w:szCs w:val="22"/>
        </w:rPr>
        <w:t>Journal of Applied Research in the Community College</w:t>
      </w:r>
      <w:r w:rsidR="00416671" w:rsidRPr="00E83928">
        <w:rPr>
          <w:i/>
          <w:color w:val="000000"/>
          <w:sz w:val="22"/>
          <w:szCs w:val="22"/>
        </w:rPr>
        <w:t xml:space="preserve">, </w:t>
      </w:r>
      <w:r w:rsidRPr="00E83928">
        <w:rPr>
          <w:i/>
          <w:color w:val="000000"/>
          <w:sz w:val="22"/>
          <w:szCs w:val="22"/>
        </w:rPr>
        <w:t>24</w:t>
      </w:r>
      <w:r w:rsidRPr="00E83928">
        <w:rPr>
          <w:color w:val="000000"/>
          <w:sz w:val="22"/>
          <w:szCs w:val="22"/>
        </w:rPr>
        <w:t>(1)</w:t>
      </w:r>
      <w:r w:rsidR="00416671" w:rsidRPr="00E83928">
        <w:rPr>
          <w:color w:val="000000"/>
          <w:sz w:val="22"/>
          <w:szCs w:val="22"/>
        </w:rPr>
        <w:t>,</w:t>
      </w:r>
      <w:r w:rsidRPr="00E83928">
        <w:rPr>
          <w:color w:val="000000"/>
          <w:sz w:val="22"/>
          <w:szCs w:val="22"/>
        </w:rPr>
        <w:t xml:space="preserve"> 1-13.</w:t>
      </w:r>
    </w:p>
    <w:p w:rsidR="00E83928" w:rsidRPr="00E83928" w:rsidRDefault="00FD358F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 xml:space="preserve">Ponjuán, L., </w:t>
      </w:r>
      <w:r w:rsidRPr="00E83928">
        <w:rPr>
          <w:i/>
          <w:sz w:val="22"/>
          <w:szCs w:val="22"/>
        </w:rPr>
        <w:t>Hernandez, S</w:t>
      </w:r>
      <w:r w:rsidR="00AE237C" w:rsidRPr="00E83928">
        <w:rPr>
          <w:sz w:val="22"/>
          <w:szCs w:val="22"/>
        </w:rPr>
        <w:t>. (2016</w:t>
      </w:r>
      <w:r w:rsidRPr="00E83928">
        <w:rPr>
          <w:sz w:val="22"/>
          <w:szCs w:val="22"/>
        </w:rPr>
        <w:t xml:space="preserve">). </w:t>
      </w:r>
      <w:r w:rsidRPr="00E83928">
        <w:rPr>
          <w:color w:val="000000"/>
          <w:sz w:val="22"/>
          <w:szCs w:val="22"/>
        </w:rPr>
        <w:t xml:space="preserve">Untapped Potential: Improving Latino Males Academic Success in Community Colleges. </w:t>
      </w:r>
      <w:r w:rsidRPr="00E83928">
        <w:rPr>
          <w:i/>
          <w:color w:val="000000"/>
          <w:sz w:val="22"/>
          <w:szCs w:val="22"/>
        </w:rPr>
        <w:t>Journal of Applied Research in the Community College</w:t>
      </w:r>
      <w:r w:rsidR="00416671" w:rsidRPr="00E83928">
        <w:rPr>
          <w:i/>
          <w:color w:val="000000"/>
          <w:sz w:val="22"/>
          <w:szCs w:val="22"/>
        </w:rPr>
        <w:t xml:space="preserve">, </w:t>
      </w:r>
      <w:r w:rsidR="00AE237C" w:rsidRPr="00E83928">
        <w:rPr>
          <w:i/>
          <w:color w:val="000000"/>
          <w:sz w:val="22"/>
          <w:szCs w:val="22"/>
        </w:rPr>
        <w:t>23</w:t>
      </w:r>
      <w:r w:rsidR="00416671" w:rsidRPr="00E83928">
        <w:rPr>
          <w:color w:val="000000"/>
          <w:sz w:val="22"/>
          <w:szCs w:val="22"/>
        </w:rPr>
        <w:t xml:space="preserve">(2), </w:t>
      </w:r>
      <w:r w:rsidR="00AE237C" w:rsidRPr="00E83928">
        <w:rPr>
          <w:color w:val="000000"/>
          <w:sz w:val="22"/>
          <w:szCs w:val="22"/>
        </w:rPr>
        <w:t>1-20.</w:t>
      </w:r>
    </w:p>
    <w:p w:rsidR="00E83928" w:rsidRDefault="00931FA3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>Ponjuán</w:t>
      </w:r>
      <w:r w:rsidR="00310831" w:rsidRPr="00E83928">
        <w:rPr>
          <w:b/>
          <w:sz w:val="22"/>
          <w:szCs w:val="22"/>
        </w:rPr>
        <w:t>, L.,</w:t>
      </w:r>
      <w:r w:rsidR="00310831" w:rsidRPr="00E83928">
        <w:rPr>
          <w:sz w:val="22"/>
          <w:szCs w:val="22"/>
        </w:rPr>
        <w:t xml:space="preserve"> </w:t>
      </w:r>
      <w:r w:rsidR="00310831" w:rsidRPr="00E83928">
        <w:rPr>
          <w:i/>
          <w:sz w:val="22"/>
          <w:szCs w:val="22"/>
        </w:rPr>
        <w:t xml:space="preserve">Palomin, L., </w:t>
      </w:r>
      <w:r w:rsidR="003F1418" w:rsidRPr="00E83928">
        <w:rPr>
          <w:sz w:val="22"/>
          <w:szCs w:val="22"/>
        </w:rPr>
        <w:t xml:space="preserve">&amp; </w:t>
      </w:r>
      <w:r w:rsidR="00310831" w:rsidRPr="00E83928">
        <w:rPr>
          <w:i/>
          <w:sz w:val="22"/>
          <w:szCs w:val="22"/>
        </w:rPr>
        <w:t>Calise, A.</w:t>
      </w:r>
      <w:r w:rsidR="00310831" w:rsidRPr="00E83928">
        <w:rPr>
          <w:sz w:val="22"/>
          <w:szCs w:val="22"/>
        </w:rPr>
        <w:t xml:space="preserve"> (2015). A closer look at Latino male ethnic sub groups: Access, enrollment, and degree completion in Higher Education. </w:t>
      </w:r>
      <w:r w:rsidR="00310831" w:rsidRPr="00E83928">
        <w:rPr>
          <w:i/>
          <w:sz w:val="22"/>
          <w:szCs w:val="22"/>
        </w:rPr>
        <w:t>New Directions for Higher Education</w:t>
      </w:r>
      <w:r w:rsidR="00310831" w:rsidRPr="00E83928">
        <w:rPr>
          <w:sz w:val="22"/>
          <w:szCs w:val="22"/>
        </w:rPr>
        <w:t>.</w:t>
      </w:r>
    </w:p>
    <w:p w:rsidR="00E83928" w:rsidRPr="00E83928" w:rsidRDefault="00931FA3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>Ponjuán</w:t>
      </w:r>
      <w:r w:rsidR="00397EDB" w:rsidRPr="00E83928">
        <w:rPr>
          <w:b/>
          <w:sz w:val="22"/>
          <w:szCs w:val="22"/>
        </w:rPr>
        <w:t>, L.</w:t>
      </w:r>
      <w:r w:rsidR="00397EDB" w:rsidRPr="00E83928">
        <w:rPr>
          <w:sz w:val="22"/>
          <w:szCs w:val="22"/>
        </w:rPr>
        <w:t xml:space="preserve"> (2013). Awareness into Action: Helping Latino students succeed in Texas Higher Education. The Journal for the Texas Association of College &amp; University Student Personnel Administrators. (October, 2013). </w:t>
      </w:r>
      <w:r w:rsidR="00CA0F09" w:rsidRPr="00E83928">
        <w:rPr>
          <w:color w:val="0000FF"/>
          <w:sz w:val="22"/>
          <w:szCs w:val="22"/>
          <w:u w:val="single"/>
        </w:rPr>
        <w:t xml:space="preserve">http://tacuspa.squarespace.com/current/researchinbrief </w:t>
      </w:r>
    </w:p>
    <w:p w:rsidR="00E83928" w:rsidRDefault="007608BB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sz w:val="22"/>
          <w:szCs w:val="22"/>
        </w:rPr>
        <w:t>Clark, M</w:t>
      </w:r>
      <w:r w:rsidRPr="00E83928">
        <w:rPr>
          <w:b/>
          <w:sz w:val="22"/>
          <w:szCs w:val="22"/>
        </w:rPr>
        <w:t xml:space="preserve">., </w:t>
      </w:r>
      <w:r w:rsidR="00931FA3" w:rsidRPr="00E83928">
        <w:rPr>
          <w:b/>
          <w:sz w:val="22"/>
          <w:szCs w:val="22"/>
        </w:rPr>
        <w:t>Ponjuán</w:t>
      </w:r>
      <w:r w:rsidRPr="00E83928">
        <w:rPr>
          <w:b/>
          <w:sz w:val="22"/>
          <w:szCs w:val="22"/>
        </w:rPr>
        <w:t>, L.,</w:t>
      </w:r>
      <w:r w:rsidR="002C357C" w:rsidRPr="00E83928">
        <w:rPr>
          <w:b/>
          <w:sz w:val="22"/>
          <w:szCs w:val="22"/>
        </w:rPr>
        <w:t xml:space="preserve"> </w:t>
      </w:r>
      <w:r w:rsidRPr="00E83928">
        <w:rPr>
          <w:sz w:val="22"/>
          <w:szCs w:val="22"/>
        </w:rPr>
        <w:t xml:space="preserve">Orrock, J., Wilson, T., </w:t>
      </w:r>
      <w:r w:rsidR="00770CE6" w:rsidRPr="00E83928">
        <w:rPr>
          <w:sz w:val="22"/>
          <w:szCs w:val="22"/>
        </w:rPr>
        <w:t xml:space="preserve">&amp; </w:t>
      </w:r>
      <w:r w:rsidR="00315443" w:rsidRPr="00E83928">
        <w:rPr>
          <w:sz w:val="22"/>
          <w:szCs w:val="22"/>
        </w:rPr>
        <w:t>Flores, G. (2013</w:t>
      </w:r>
      <w:r w:rsidRPr="00E83928">
        <w:rPr>
          <w:sz w:val="22"/>
          <w:szCs w:val="22"/>
        </w:rPr>
        <w:t xml:space="preserve">). Supports and Barriers for Latino Males’ Educational Pursuits: Perceptions of Counselors and Administrators. </w:t>
      </w:r>
      <w:r w:rsidRPr="00E83928">
        <w:rPr>
          <w:i/>
          <w:sz w:val="22"/>
          <w:szCs w:val="22"/>
        </w:rPr>
        <w:t>Journal</w:t>
      </w:r>
      <w:r w:rsidR="00416671" w:rsidRPr="00E83928">
        <w:rPr>
          <w:i/>
          <w:sz w:val="22"/>
          <w:szCs w:val="22"/>
        </w:rPr>
        <w:t xml:space="preserve"> of Counseling and Development, </w:t>
      </w:r>
      <w:r w:rsidR="00315443" w:rsidRPr="00E83928">
        <w:rPr>
          <w:i/>
          <w:sz w:val="22"/>
          <w:szCs w:val="22"/>
        </w:rPr>
        <w:t>91</w:t>
      </w:r>
      <w:r w:rsidR="00315443" w:rsidRPr="00E83928">
        <w:rPr>
          <w:sz w:val="22"/>
          <w:szCs w:val="22"/>
        </w:rPr>
        <w:t>(4)</w:t>
      </w:r>
      <w:r w:rsidR="00416671" w:rsidRPr="00E83928">
        <w:rPr>
          <w:sz w:val="22"/>
          <w:szCs w:val="22"/>
        </w:rPr>
        <w:t>,</w:t>
      </w:r>
      <w:r w:rsidR="00315443" w:rsidRPr="00E83928">
        <w:rPr>
          <w:i/>
          <w:sz w:val="22"/>
          <w:szCs w:val="22"/>
        </w:rPr>
        <w:t xml:space="preserve"> </w:t>
      </w:r>
      <w:r w:rsidR="008B5503" w:rsidRPr="00E83928">
        <w:rPr>
          <w:sz w:val="22"/>
          <w:szCs w:val="22"/>
        </w:rPr>
        <w:t>458-466</w:t>
      </w:r>
      <w:r w:rsidR="00E83928">
        <w:rPr>
          <w:sz w:val="22"/>
          <w:szCs w:val="22"/>
        </w:rPr>
        <w:t>.</w:t>
      </w:r>
    </w:p>
    <w:p w:rsidR="00E83928" w:rsidRPr="00E83928" w:rsidRDefault="00931FA3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>Ponjuán</w:t>
      </w:r>
      <w:r w:rsidR="008F076A" w:rsidRPr="00E83928">
        <w:rPr>
          <w:b/>
          <w:sz w:val="22"/>
          <w:szCs w:val="22"/>
        </w:rPr>
        <w:t xml:space="preserve">, L. </w:t>
      </w:r>
      <w:r w:rsidR="008F076A" w:rsidRPr="00E83928">
        <w:rPr>
          <w:sz w:val="22"/>
          <w:szCs w:val="22"/>
        </w:rPr>
        <w:t>(2011). Recruiting and Retaining Latino</w:t>
      </w:r>
      <w:r w:rsidR="00E15278" w:rsidRPr="00E83928">
        <w:rPr>
          <w:sz w:val="22"/>
          <w:szCs w:val="22"/>
        </w:rPr>
        <w:t xml:space="preserve"> </w:t>
      </w:r>
      <w:r w:rsidR="008F076A" w:rsidRPr="00E83928">
        <w:rPr>
          <w:sz w:val="22"/>
          <w:szCs w:val="22"/>
        </w:rPr>
        <w:t xml:space="preserve">faculty members in postsecondary education: The missing piece in Latino student success. </w:t>
      </w:r>
      <w:r w:rsidR="00416671" w:rsidRPr="00E83928">
        <w:rPr>
          <w:i/>
          <w:sz w:val="22"/>
          <w:szCs w:val="22"/>
        </w:rPr>
        <w:t xml:space="preserve">Thought and Action, </w:t>
      </w:r>
      <w:r w:rsidR="008F076A" w:rsidRPr="00E83928">
        <w:rPr>
          <w:i/>
          <w:sz w:val="22"/>
          <w:szCs w:val="22"/>
        </w:rPr>
        <w:t>27</w:t>
      </w:r>
      <w:r w:rsidR="00416671" w:rsidRPr="00E83928">
        <w:rPr>
          <w:sz w:val="22"/>
          <w:szCs w:val="22"/>
        </w:rPr>
        <w:t xml:space="preserve">, </w:t>
      </w:r>
      <w:r w:rsidR="008F076A" w:rsidRPr="00E83928">
        <w:rPr>
          <w:sz w:val="22"/>
          <w:szCs w:val="22"/>
        </w:rPr>
        <w:t>99-110</w:t>
      </w:r>
      <w:r w:rsidR="008F076A" w:rsidRPr="00E83928">
        <w:rPr>
          <w:i/>
          <w:sz w:val="22"/>
          <w:szCs w:val="22"/>
        </w:rPr>
        <w:t>.</w:t>
      </w:r>
    </w:p>
    <w:p w:rsidR="00E83928" w:rsidRDefault="00931FA3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>Ponjuán</w:t>
      </w:r>
      <w:r w:rsidR="00EC6FB3" w:rsidRPr="00E83928">
        <w:rPr>
          <w:b/>
          <w:sz w:val="22"/>
          <w:szCs w:val="22"/>
        </w:rPr>
        <w:t>, L.,</w:t>
      </w:r>
      <w:r w:rsidR="00EC6FB3" w:rsidRPr="00E83928">
        <w:rPr>
          <w:sz w:val="22"/>
          <w:szCs w:val="22"/>
        </w:rPr>
        <w:t xml:space="preserve"> Conley,</w:t>
      </w:r>
      <w:r w:rsidR="00AF6372" w:rsidRPr="00E83928">
        <w:rPr>
          <w:sz w:val="22"/>
          <w:szCs w:val="22"/>
        </w:rPr>
        <w:t xml:space="preserve"> V. M., &amp;</w:t>
      </w:r>
      <w:r w:rsidR="003B706B" w:rsidRPr="00E83928">
        <w:rPr>
          <w:sz w:val="22"/>
          <w:szCs w:val="22"/>
        </w:rPr>
        <w:t xml:space="preserve"> Trower, C. (2011</w:t>
      </w:r>
      <w:r w:rsidR="00EC6FB3" w:rsidRPr="00E83928">
        <w:rPr>
          <w:sz w:val="22"/>
          <w:szCs w:val="22"/>
        </w:rPr>
        <w:t>).</w:t>
      </w:r>
      <w:r w:rsidR="002870FE" w:rsidRPr="00E83928">
        <w:rPr>
          <w:sz w:val="22"/>
          <w:szCs w:val="22"/>
        </w:rPr>
        <w:t xml:space="preserve"> </w:t>
      </w:r>
      <w:r w:rsidR="00EC6FB3" w:rsidRPr="00E83928">
        <w:rPr>
          <w:sz w:val="22"/>
          <w:szCs w:val="22"/>
        </w:rPr>
        <w:t xml:space="preserve">Career Stage Differences in Pre-Tenure Track Faculty Perceptions of Professional and Personal Relationships with Colleagues. </w:t>
      </w:r>
      <w:r w:rsidR="00EC6FB3" w:rsidRPr="00E83928">
        <w:rPr>
          <w:i/>
          <w:sz w:val="22"/>
          <w:szCs w:val="22"/>
        </w:rPr>
        <w:t>Journal of Higher Education</w:t>
      </w:r>
      <w:r w:rsidR="00416671" w:rsidRPr="00E83928">
        <w:rPr>
          <w:i/>
          <w:sz w:val="22"/>
          <w:szCs w:val="22"/>
        </w:rPr>
        <w:t xml:space="preserve">, </w:t>
      </w:r>
      <w:r w:rsidR="003B706B" w:rsidRPr="00E83928">
        <w:rPr>
          <w:i/>
          <w:sz w:val="22"/>
          <w:szCs w:val="22"/>
        </w:rPr>
        <w:t>82</w:t>
      </w:r>
      <w:r w:rsidR="003B706B" w:rsidRPr="00E83928">
        <w:rPr>
          <w:sz w:val="22"/>
          <w:szCs w:val="22"/>
        </w:rPr>
        <w:t>(3)</w:t>
      </w:r>
      <w:r w:rsidR="00416671" w:rsidRPr="00E83928">
        <w:rPr>
          <w:sz w:val="22"/>
          <w:szCs w:val="22"/>
        </w:rPr>
        <w:t>,</w:t>
      </w:r>
      <w:r w:rsidR="00315443" w:rsidRPr="00E83928">
        <w:rPr>
          <w:sz w:val="22"/>
          <w:szCs w:val="22"/>
        </w:rPr>
        <w:t xml:space="preserve"> </w:t>
      </w:r>
      <w:r w:rsidR="00EA33BA" w:rsidRPr="00E83928">
        <w:rPr>
          <w:sz w:val="22"/>
          <w:szCs w:val="22"/>
        </w:rPr>
        <w:t>317-346</w:t>
      </w:r>
      <w:r w:rsidR="00EC6FB3" w:rsidRPr="00E83928">
        <w:rPr>
          <w:sz w:val="22"/>
          <w:szCs w:val="22"/>
        </w:rPr>
        <w:t>.</w:t>
      </w:r>
    </w:p>
    <w:p w:rsidR="00E83928" w:rsidRPr="00E83928" w:rsidRDefault="00CA0F09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 xml:space="preserve"> </w:t>
      </w:r>
      <w:r w:rsidR="00EC6FB3" w:rsidRPr="00E83928">
        <w:rPr>
          <w:sz w:val="22"/>
          <w:szCs w:val="22"/>
        </w:rPr>
        <w:t xml:space="preserve">Sadler, T., </w:t>
      </w:r>
      <w:r w:rsidR="00EC6FB3" w:rsidRPr="00E83928">
        <w:rPr>
          <w:i/>
          <w:sz w:val="22"/>
          <w:szCs w:val="22"/>
        </w:rPr>
        <w:t xml:space="preserve">Burgin, S., McKinney, L., </w:t>
      </w:r>
      <w:r w:rsidR="00AF6372" w:rsidRPr="00E83928">
        <w:rPr>
          <w:sz w:val="22"/>
          <w:szCs w:val="22"/>
        </w:rPr>
        <w:t>&amp;</w:t>
      </w:r>
      <w:r w:rsidR="00FF2A6F" w:rsidRPr="00E83928">
        <w:rPr>
          <w:sz w:val="22"/>
          <w:szCs w:val="22"/>
        </w:rPr>
        <w:t xml:space="preserve"> </w:t>
      </w:r>
      <w:r w:rsidR="00931FA3" w:rsidRPr="00E83928">
        <w:rPr>
          <w:b/>
          <w:sz w:val="22"/>
          <w:szCs w:val="22"/>
        </w:rPr>
        <w:t>Ponjuán</w:t>
      </w:r>
      <w:r w:rsidR="00EC6FB3" w:rsidRPr="00E83928">
        <w:rPr>
          <w:b/>
          <w:sz w:val="22"/>
          <w:szCs w:val="22"/>
        </w:rPr>
        <w:t>, L.</w:t>
      </w:r>
      <w:r w:rsidR="00EC6FB3" w:rsidRPr="00E83928">
        <w:rPr>
          <w:sz w:val="22"/>
          <w:szCs w:val="22"/>
        </w:rPr>
        <w:t xml:space="preserve"> (2010).</w:t>
      </w:r>
      <w:r w:rsidR="002870FE" w:rsidRPr="00E83928">
        <w:rPr>
          <w:sz w:val="22"/>
          <w:szCs w:val="22"/>
        </w:rPr>
        <w:t xml:space="preserve"> </w:t>
      </w:r>
      <w:r w:rsidR="00EC6FB3" w:rsidRPr="00E83928">
        <w:rPr>
          <w:color w:val="000000"/>
          <w:sz w:val="22"/>
          <w:szCs w:val="22"/>
        </w:rPr>
        <w:t>Learning science through research</w:t>
      </w:r>
      <w:r w:rsidR="009C0EC2" w:rsidRPr="00E83928">
        <w:rPr>
          <w:color w:val="000000"/>
          <w:sz w:val="22"/>
          <w:szCs w:val="22"/>
        </w:rPr>
        <w:t xml:space="preserve"> </w:t>
      </w:r>
      <w:r w:rsidR="00EC6FB3" w:rsidRPr="00E83928">
        <w:rPr>
          <w:color w:val="000000"/>
          <w:sz w:val="22"/>
          <w:szCs w:val="22"/>
        </w:rPr>
        <w:t xml:space="preserve">apprenticeships: A critical review of the literature. </w:t>
      </w:r>
      <w:r w:rsidR="00EC6FB3" w:rsidRPr="00E83928">
        <w:rPr>
          <w:i/>
          <w:color w:val="000000"/>
          <w:sz w:val="22"/>
          <w:szCs w:val="22"/>
        </w:rPr>
        <w:t>Journal of Research in Science Teaching, 47</w:t>
      </w:r>
      <w:r w:rsidR="00EC6FB3" w:rsidRPr="00E83928">
        <w:rPr>
          <w:color w:val="000000"/>
          <w:sz w:val="22"/>
          <w:szCs w:val="22"/>
        </w:rPr>
        <w:t>, 235-256.</w:t>
      </w:r>
    </w:p>
    <w:p w:rsidR="00E83928" w:rsidRDefault="00CA0F09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sz w:val="22"/>
          <w:szCs w:val="22"/>
        </w:rPr>
        <w:t xml:space="preserve"> </w:t>
      </w:r>
      <w:r w:rsidR="0040734A" w:rsidRPr="00E83928">
        <w:rPr>
          <w:sz w:val="22"/>
          <w:szCs w:val="22"/>
        </w:rPr>
        <w:t>Sáenz</w:t>
      </w:r>
      <w:r w:rsidR="00EC6FB3" w:rsidRPr="00E83928">
        <w:rPr>
          <w:sz w:val="22"/>
          <w:szCs w:val="22"/>
        </w:rPr>
        <w:t>, V.</w:t>
      </w:r>
      <w:r w:rsidR="00AF6372" w:rsidRPr="00E83928">
        <w:rPr>
          <w:sz w:val="22"/>
          <w:szCs w:val="22"/>
        </w:rPr>
        <w:t xml:space="preserve"> B.</w:t>
      </w:r>
      <w:r w:rsidR="00EC6FB3" w:rsidRPr="00E83928">
        <w:rPr>
          <w:sz w:val="22"/>
          <w:szCs w:val="22"/>
        </w:rPr>
        <w:t xml:space="preserve">, </w:t>
      </w:r>
      <w:r w:rsidR="00AF6372" w:rsidRPr="00E83928">
        <w:rPr>
          <w:sz w:val="22"/>
          <w:szCs w:val="22"/>
        </w:rPr>
        <w:t>&amp;</w:t>
      </w:r>
      <w:r w:rsidR="00FF2A6F" w:rsidRPr="00E83928">
        <w:rPr>
          <w:sz w:val="22"/>
          <w:szCs w:val="22"/>
        </w:rPr>
        <w:t xml:space="preserve"> </w:t>
      </w:r>
      <w:r w:rsidR="00931FA3" w:rsidRPr="00E83928">
        <w:rPr>
          <w:b/>
          <w:sz w:val="22"/>
          <w:szCs w:val="22"/>
        </w:rPr>
        <w:t>Ponjuán</w:t>
      </w:r>
      <w:r w:rsidR="00EC6FB3" w:rsidRPr="00E83928">
        <w:rPr>
          <w:b/>
          <w:sz w:val="22"/>
          <w:szCs w:val="22"/>
        </w:rPr>
        <w:t>, L</w:t>
      </w:r>
      <w:r w:rsidR="00EC6FB3" w:rsidRPr="00E83928">
        <w:rPr>
          <w:b/>
          <w:i/>
          <w:sz w:val="22"/>
          <w:szCs w:val="22"/>
        </w:rPr>
        <w:t>.</w:t>
      </w:r>
      <w:r w:rsidR="00EC6FB3" w:rsidRPr="00E83928">
        <w:rPr>
          <w:sz w:val="22"/>
          <w:szCs w:val="22"/>
        </w:rPr>
        <w:t>(2009).</w:t>
      </w:r>
      <w:r w:rsidR="002870FE" w:rsidRPr="00E83928">
        <w:rPr>
          <w:sz w:val="22"/>
          <w:szCs w:val="22"/>
        </w:rPr>
        <w:t xml:space="preserve"> </w:t>
      </w:r>
      <w:r w:rsidR="00EC0B2C" w:rsidRPr="00E83928">
        <w:rPr>
          <w:sz w:val="22"/>
          <w:szCs w:val="22"/>
        </w:rPr>
        <w:t>The V</w:t>
      </w:r>
      <w:r w:rsidR="00EC6FB3" w:rsidRPr="00E83928">
        <w:rPr>
          <w:sz w:val="22"/>
          <w:szCs w:val="22"/>
        </w:rPr>
        <w:t xml:space="preserve">anishing </w:t>
      </w:r>
      <w:r w:rsidR="00EC0B2C" w:rsidRPr="00E83928">
        <w:rPr>
          <w:sz w:val="22"/>
          <w:szCs w:val="22"/>
        </w:rPr>
        <w:t>Latino male in Higher E</w:t>
      </w:r>
      <w:r w:rsidR="00EC6FB3" w:rsidRPr="00E83928">
        <w:rPr>
          <w:sz w:val="22"/>
          <w:szCs w:val="22"/>
        </w:rPr>
        <w:t>ducation</w:t>
      </w:r>
      <w:r w:rsidR="00EC0B2C" w:rsidRPr="0004271F">
        <w:rPr>
          <w:rStyle w:val="FootnoteReference"/>
          <w:sz w:val="22"/>
          <w:szCs w:val="22"/>
        </w:rPr>
        <w:footnoteReference w:id="1"/>
      </w:r>
      <w:r w:rsidR="00EC6FB3" w:rsidRPr="00E83928">
        <w:rPr>
          <w:sz w:val="22"/>
          <w:szCs w:val="22"/>
        </w:rPr>
        <w:t>.</w:t>
      </w:r>
      <w:r w:rsidR="00EC6FB3" w:rsidRPr="00E83928">
        <w:rPr>
          <w:i/>
          <w:sz w:val="22"/>
          <w:szCs w:val="22"/>
        </w:rPr>
        <w:t>Journal of Hispanic Higher Education</w:t>
      </w:r>
      <w:r w:rsidR="00416671" w:rsidRPr="00E83928">
        <w:rPr>
          <w:i/>
          <w:sz w:val="22"/>
          <w:szCs w:val="22"/>
        </w:rPr>
        <w:t xml:space="preserve">, </w:t>
      </w:r>
      <w:r w:rsidR="00E33C6A" w:rsidRPr="00E83928">
        <w:rPr>
          <w:i/>
          <w:sz w:val="22"/>
          <w:szCs w:val="22"/>
        </w:rPr>
        <w:t>8</w:t>
      </w:r>
      <w:r w:rsidR="00E33C6A" w:rsidRPr="00E83928">
        <w:rPr>
          <w:sz w:val="22"/>
          <w:szCs w:val="22"/>
        </w:rPr>
        <w:t>(1)</w:t>
      </w:r>
      <w:r w:rsidR="00416671" w:rsidRPr="00E83928">
        <w:rPr>
          <w:sz w:val="22"/>
          <w:szCs w:val="22"/>
        </w:rPr>
        <w:t>,</w:t>
      </w:r>
      <w:r w:rsidR="00EC6FB3" w:rsidRPr="00E83928">
        <w:rPr>
          <w:sz w:val="22"/>
          <w:szCs w:val="22"/>
        </w:rPr>
        <w:t xml:space="preserve"> 54-89.</w:t>
      </w:r>
    </w:p>
    <w:p w:rsidR="00E83928" w:rsidRDefault="00931FA3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b/>
          <w:sz w:val="22"/>
          <w:szCs w:val="22"/>
        </w:rPr>
        <w:t>Ponjuán</w:t>
      </w:r>
      <w:r w:rsidR="00EC6FB3" w:rsidRPr="00E83928">
        <w:rPr>
          <w:b/>
          <w:sz w:val="22"/>
          <w:szCs w:val="22"/>
        </w:rPr>
        <w:t>, L.</w:t>
      </w:r>
      <w:r w:rsidR="00EC6FB3" w:rsidRPr="00E83928">
        <w:rPr>
          <w:sz w:val="22"/>
          <w:szCs w:val="22"/>
        </w:rPr>
        <w:t xml:space="preserve"> (2006). A National Study of Job Satisfaction of Faculty of Color in Doctoral Institutions. </w:t>
      </w:r>
      <w:r w:rsidR="00EC6FB3" w:rsidRPr="00E83928">
        <w:rPr>
          <w:i/>
          <w:sz w:val="22"/>
          <w:szCs w:val="22"/>
        </w:rPr>
        <w:t>Journal of the Professoriate</w:t>
      </w:r>
      <w:r w:rsidR="00416671" w:rsidRPr="00E83928">
        <w:rPr>
          <w:i/>
          <w:sz w:val="22"/>
          <w:szCs w:val="22"/>
        </w:rPr>
        <w:t xml:space="preserve">, </w:t>
      </w:r>
      <w:r w:rsidR="00E33C6A" w:rsidRPr="00E83928">
        <w:rPr>
          <w:i/>
          <w:sz w:val="22"/>
          <w:szCs w:val="22"/>
        </w:rPr>
        <w:t>1</w:t>
      </w:r>
      <w:r w:rsidR="00416671" w:rsidRPr="00E83928">
        <w:rPr>
          <w:sz w:val="22"/>
          <w:szCs w:val="22"/>
        </w:rPr>
        <w:t>(1),</w:t>
      </w:r>
      <w:r w:rsidR="00E33C6A" w:rsidRPr="00E83928">
        <w:rPr>
          <w:sz w:val="22"/>
          <w:szCs w:val="22"/>
        </w:rPr>
        <w:t xml:space="preserve"> </w:t>
      </w:r>
      <w:r w:rsidR="00EC6FB3" w:rsidRPr="00E83928">
        <w:rPr>
          <w:sz w:val="22"/>
          <w:szCs w:val="22"/>
        </w:rPr>
        <w:t>45-70.</w:t>
      </w:r>
    </w:p>
    <w:p w:rsidR="00E83928" w:rsidRDefault="00EC6FB3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sz w:val="22"/>
          <w:szCs w:val="22"/>
        </w:rPr>
        <w:t xml:space="preserve">Hurtado, S., </w:t>
      </w:r>
      <w:r w:rsidR="00AF6372" w:rsidRPr="00E83928">
        <w:rPr>
          <w:sz w:val="22"/>
          <w:szCs w:val="22"/>
        </w:rPr>
        <w:t>&amp;</w:t>
      </w:r>
      <w:r w:rsidR="00FF2A6F" w:rsidRPr="00E83928">
        <w:rPr>
          <w:sz w:val="22"/>
          <w:szCs w:val="22"/>
        </w:rPr>
        <w:t xml:space="preserve"> </w:t>
      </w:r>
      <w:r w:rsidR="00931FA3" w:rsidRPr="00E83928">
        <w:rPr>
          <w:b/>
          <w:sz w:val="22"/>
          <w:szCs w:val="22"/>
        </w:rPr>
        <w:t>Ponjuán</w:t>
      </w:r>
      <w:r w:rsidRPr="00E83928">
        <w:rPr>
          <w:b/>
          <w:sz w:val="22"/>
          <w:szCs w:val="22"/>
        </w:rPr>
        <w:t>, L</w:t>
      </w:r>
      <w:r w:rsidRPr="00E83928">
        <w:rPr>
          <w:sz w:val="22"/>
          <w:szCs w:val="22"/>
        </w:rPr>
        <w:t xml:space="preserve">. (2005). Latino Educational Outcomes and the Campus Climate. </w:t>
      </w:r>
      <w:r w:rsidRPr="00E83928">
        <w:rPr>
          <w:i/>
          <w:sz w:val="22"/>
          <w:szCs w:val="22"/>
        </w:rPr>
        <w:t>Journal of Hispanic Higher Education</w:t>
      </w:r>
      <w:r w:rsidR="00416671" w:rsidRPr="00E83928">
        <w:rPr>
          <w:i/>
          <w:sz w:val="22"/>
          <w:szCs w:val="22"/>
        </w:rPr>
        <w:t>, 4</w:t>
      </w:r>
      <w:r w:rsidR="00416671" w:rsidRPr="00E83928">
        <w:rPr>
          <w:sz w:val="22"/>
          <w:szCs w:val="22"/>
        </w:rPr>
        <w:t>(3),</w:t>
      </w:r>
      <w:r w:rsidRPr="00E83928">
        <w:rPr>
          <w:sz w:val="22"/>
          <w:szCs w:val="22"/>
        </w:rPr>
        <w:t xml:space="preserve"> 235-251.</w:t>
      </w:r>
    </w:p>
    <w:p w:rsidR="00EC6FB3" w:rsidRPr="00E83928" w:rsidRDefault="002C357C" w:rsidP="00E83928">
      <w:pPr>
        <w:pStyle w:val="ListParagraph"/>
        <w:numPr>
          <w:ilvl w:val="0"/>
          <w:numId w:val="23"/>
        </w:numPr>
        <w:shd w:val="clear" w:color="auto" w:fill="FFFFFF"/>
        <w:ind w:hanging="720"/>
        <w:rPr>
          <w:sz w:val="22"/>
          <w:szCs w:val="22"/>
        </w:rPr>
      </w:pPr>
      <w:r w:rsidRPr="00E83928">
        <w:rPr>
          <w:sz w:val="22"/>
          <w:szCs w:val="22"/>
        </w:rPr>
        <w:t xml:space="preserve">Hurtado, S., Engberg, M., </w:t>
      </w:r>
      <w:r w:rsidR="00931FA3" w:rsidRPr="00E83928">
        <w:rPr>
          <w:b/>
          <w:sz w:val="22"/>
          <w:szCs w:val="22"/>
        </w:rPr>
        <w:t>Ponjuán</w:t>
      </w:r>
      <w:r w:rsidR="00EC6FB3" w:rsidRPr="00E83928">
        <w:rPr>
          <w:b/>
          <w:sz w:val="22"/>
          <w:szCs w:val="22"/>
        </w:rPr>
        <w:t>, L.,</w:t>
      </w:r>
      <w:r w:rsidR="00EC6FB3" w:rsidRPr="00E83928">
        <w:rPr>
          <w:sz w:val="22"/>
          <w:szCs w:val="22"/>
        </w:rPr>
        <w:t xml:space="preserve"> Landreman, L. (2002).</w:t>
      </w:r>
      <w:r w:rsidR="002870FE" w:rsidRPr="00E83928">
        <w:rPr>
          <w:sz w:val="22"/>
          <w:szCs w:val="22"/>
        </w:rPr>
        <w:t xml:space="preserve"> </w:t>
      </w:r>
      <w:r w:rsidR="00EC6FB3" w:rsidRPr="00E83928">
        <w:rPr>
          <w:sz w:val="22"/>
          <w:szCs w:val="22"/>
        </w:rPr>
        <w:t xml:space="preserve">Students' Pre-college Preparation for Participation in a Diverse Democracy. </w:t>
      </w:r>
      <w:r w:rsidR="00EC6FB3" w:rsidRPr="00E83928">
        <w:rPr>
          <w:i/>
          <w:iCs/>
          <w:sz w:val="22"/>
          <w:szCs w:val="22"/>
        </w:rPr>
        <w:t>Research in Higher Education</w:t>
      </w:r>
      <w:r w:rsidR="00416671" w:rsidRPr="00E83928">
        <w:rPr>
          <w:i/>
          <w:sz w:val="22"/>
          <w:szCs w:val="22"/>
        </w:rPr>
        <w:t>, 43</w:t>
      </w:r>
      <w:r w:rsidR="00416671" w:rsidRPr="00E83928">
        <w:rPr>
          <w:sz w:val="22"/>
          <w:szCs w:val="22"/>
        </w:rPr>
        <w:t xml:space="preserve">(2), </w:t>
      </w:r>
      <w:r w:rsidR="00EC6FB3" w:rsidRPr="00E83928">
        <w:rPr>
          <w:sz w:val="22"/>
          <w:szCs w:val="22"/>
        </w:rPr>
        <w:t>163-186.</w:t>
      </w:r>
    </w:p>
    <w:p w:rsidR="0044104E" w:rsidRDefault="0044104E" w:rsidP="00E83928">
      <w:pPr>
        <w:pStyle w:val="Heading1"/>
        <w:ind w:hanging="720"/>
        <w:rPr>
          <w:sz w:val="22"/>
          <w:szCs w:val="22"/>
        </w:rPr>
      </w:pPr>
    </w:p>
    <w:p w:rsidR="0044104E" w:rsidRPr="0004271F" w:rsidRDefault="0044104E" w:rsidP="0044104E">
      <w:pPr>
        <w:pStyle w:val="Heading1"/>
        <w:rPr>
          <w:b w:val="0"/>
          <w:smallCaps w:val="0"/>
          <w:sz w:val="22"/>
          <w:szCs w:val="22"/>
        </w:rPr>
      </w:pPr>
      <w:r w:rsidRPr="0004271F">
        <w:rPr>
          <w:sz w:val="22"/>
          <w:szCs w:val="22"/>
        </w:rPr>
        <w:t>Edited Books</w:t>
      </w:r>
    </w:p>
    <w:p w:rsidR="0044104E" w:rsidRPr="0044104E" w:rsidRDefault="0044104E" w:rsidP="00E83928">
      <w:pPr>
        <w:pStyle w:val="Heading1"/>
        <w:numPr>
          <w:ilvl w:val="0"/>
          <w:numId w:val="30"/>
        </w:numPr>
        <w:spacing w:line="276" w:lineRule="auto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Sáenz</w:t>
      </w:r>
      <w:r w:rsidRPr="0004271F">
        <w:rPr>
          <w:b w:val="0"/>
          <w:smallCaps w:val="0"/>
          <w:sz w:val="22"/>
          <w:szCs w:val="22"/>
        </w:rPr>
        <w:t xml:space="preserve">, V, </w:t>
      </w:r>
      <w:r w:rsidRPr="0004271F">
        <w:rPr>
          <w:smallCaps w:val="0"/>
          <w:sz w:val="22"/>
          <w:szCs w:val="22"/>
        </w:rPr>
        <w:t>Ponjuán, L.</w:t>
      </w:r>
      <w:r w:rsidRPr="0004271F">
        <w:rPr>
          <w:b w:val="0"/>
          <w:smallCaps w:val="0"/>
          <w:sz w:val="22"/>
          <w:szCs w:val="22"/>
        </w:rPr>
        <w:t xml:space="preserve">, &amp; Figueroa, J. (Eds) (2016). </w:t>
      </w:r>
      <w:r w:rsidRPr="003115F2">
        <w:rPr>
          <w:b w:val="0"/>
          <w:i/>
          <w:smallCaps w:val="0"/>
          <w:sz w:val="22"/>
          <w:szCs w:val="22"/>
        </w:rPr>
        <w:t>Ensuring the Success of Latino Males in Higher Education: A National Imperative</w:t>
      </w:r>
      <w:r w:rsidRPr="0004271F">
        <w:rPr>
          <w:b w:val="0"/>
          <w:smallCaps w:val="0"/>
          <w:sz w:val="22"/>
          <w:szCs w:val="22"/>
        </w:rPr>
        <w:t xml:space="preserve">. </w:t>
      </w:r>
      <w:r>
        <w:rPr>
          <w:b w:val="0"/>
          <w:smallCaps w:val="0"/>
          <w:sz w:val="22"/>
          <w:szCs w:val="22"/>
        </w:rPr>
        <w:t xml:space="preserve">Sterling, VA: </w:t>
      </w:r>
      <w:r w:rsidRPr="0004271F">
        <w:rPr>
          <w:b w:val="0"/>
          <w:smallCaps w:val="0"/>
          <w:sz w:val="22"/>
          <w:szCs w:val="22"/>
        </w:rPr>
        <w:t xml:space="preserve">Stylus Publishing. </w:t>
      </w:r>
    </w:p>
    <w:p w:rsidR="00803132" w:rsidRDefault="00803132" w:rsidP="0044104E">
      <w:pPr>
        <w:pStyle w:val="Heading1"/>
        <w:rPr>
          <w:sz w:val="22"/>
          <w:szCs w:val="22"/>
        </w:rPr>
      </w:pPr>
    </w:p>
    <w:p w:rsidR="0044104E" w:rsidRPr="0004271F" w:rsidRDefault="0044104E" w:rsidP="0044104E">
      <w:pPr>
        <w:pStyle w:val="Heading1"/>
        <w:rPr>
          <w:sz w:val="22"/>
          <w:szCs w:val="22"/>
        </w:rPr>
      </w:pPr>
      <w:r w:rsidRPr="0004271F">
        <w:rPr>
          <w:sz w:val="22"/>
          <w:szCs w:val="22"/>
        </w:rPr>
        <w:t>Book Chapters</w:t>
      </w:r>
    </w:p>
    <w:p w:rsidR="0044104E" w:rsidRPr="00C239E6" w:rsidRDefault="0044104E" w:rsidP="0044104E">
      <w:pPr>
        <w:ind w:left="720" w:hanging="360"/>
        <w:rPr>
          <w:sz w:val="28"/>
          <w:szCs w:val="22"/>
        </w:rPr>
      </w:pPr>
      <w:r>
        <w:rPr>
          <w:b/>
          <w:sz w:val="22"/>
          <w:szCs w:val="22"/>
        </w:rPr>
        <w:t xml:space="preserve">Ponjuan, L. </w:t>
      </w:r>
      <w:r>
        <w:rPr>
          <w:sz w:val="22"/>
          <w:szCs w:val="22"/>
        </w:rPr>
        <w:t xml:space="preserve">Alcantar, C., Soria, K. M. (2016). Redefining Civic Engagement: A Developmental model of Students’ Civic Related Capabilities. </w:t>
      </w:r>
      <w:r w:rsidRPr="00C239E6">
        <w:rPr>
          <w:rFonts w:cs="Arial"/>
          <w:color w:val="222222"/>
          <w:shd w:val="clear" w:color="auto" w:fill="FFFFFF"/>
        </w:rPr>
        <w:t>Soria, K. M., and Tania D. Mitchell, (Eds)</w:t>
      </w:r>
      <w:r w:rsidRPr="00C239E6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C239E6">
        <w:rPr>
          <w:rFonts w:cs="Arial"/>
          <w:i/>
          <w:iCs/>
          <w:color w:val="222222"/>
          <w:shd w:val="clear" w:color="auto" w:fill="FFFFFF"/>
        </w:rPr>
        <w:t>Civic Engagement and Community Service at Research Universities: Engaging Undergraduates for Social Justice, Social Change and Responsible Citizenship</w:t>
      </w:r>
      <w:r w:rsidRPr="00C239E6">
        <w:rPr>
          <w:rFonts w:cs="Arial"/>
          <w:color w:val="222222"/>
          <w:shd w:val="clear" w:color="auto" w:fill="FFFFFF"/>
        </w:rPr>
        <w:t>. Springer, 2016.</w:t>
      </w:r>
    </w:p>
    <w:p w:rsidR="0044104E" w:rsidRPr="001D63E6" w:rsidRDefault="0044104E" w:rsidP="0044104E">
      <w:pPr>
        <w:ind w:left="720" w:hanging="360"/>
        <w:rPr>
          <w:sz w:val="22"/>
          <w:szCs w:val="22"/>
        </w:rPr>
      </w:pPr>
      <w:r w:rsidRPr="0004271F">
        <w:rPr>
          <w:b/>
          <w:sz w:val="22"/>
          <w:szCs w:val="22"/>
        </w:rPr>
        <w:lastRenderedPageBreak/>
        <w:t>Ponjuán, L.,</w:t>
      </w:r>
      <w:r w:rsidRPr="0004271F">
        <w:rPr>
          <w:sz w:val="22"/>
          <w:szCs w:val="22"/>
        </w:rPr>
        <w:t xml:space="preserve"> (2016). Latino males in American high schools: An examination of the 2012 High School Longitudinal Study (HSLS: 2012). </w:t>
      </w:r>
      <w:r>
        <w:rPr>
          <w:sz w:val="22"/>
          <w:szCs w:val="22"/>
        </w:rPr>
        <w:t>Sáenz</w:t>
      </w:r>
      <w:r w:rsidRPr="0004271F">
        <w:rPr>
          <w:sz w:val="22"/>
          <w:szCs w:val="22"/>
        </w:rPr>
        <w:t xml:space="preserve">, V, Ponjuán, L., &amp; Figueroa, J. (Eds). </w:t>
      </w:r>
      <w:r w:rsidRPr="001D63E6">
        <w:rPr>
          <w:i/>
          <w:sz w:val="22"/>
          <w:szCs w:val="22"/>
        </w:rPr>
        <w:t>Ensuring the Success of Latino Males in Higher Education: A National Imperative</w:t>
      </w:r>
      <w:r w:rsidRPr="001D63E6">
        <w:rPr>
          <w:sz w:val="22"/>
          <w:szCs w:val="22"/>
        </w:rPr>
        <w:t xml:space="preserve">. Sterling, VA: Stylus Publishing. </w:t>
      </w:r>
    </w:p>
    <w:p w:rsidR="0044104E" w:rsidRPr="001D63E6" w:rsidRDefault="0044104E" w:rsidP="0044104E">
      <w:pPr>
        <w:ind w:left="720" w:hanging="360"/>
        <w:rPr>
          <w:sz w:val="22"/>
          <w:szCs w:val="22"/>
        </w:rPr>
      </w:pPr>
      <w:r w:rsidRPr="0004271F">
        <w:rPr>
          <w:b/>
          <w:sz w:val="22"/>
          <w:szCs w:val="22"/>
        </w:rPr>
        <w:t>Ponjuán, L.,</w:t>
      </w:r>
      <w:r w:rsidRPr="0004271F">
        <w:rPr>
          <w:sz w:val="22"/>
          <w:szCs w:val="22"/>
        </w:rPr>
        <w:t xml:space="preserve"> (2016). Collaborative Consciousness: Improving Latino Male Student Research, Policy, and Practice. </w:t>
      </w:r>
      <w:r>
        <w:rPr>
          <w:sz w:val="22"/>
          <w:szCs w:val="22"/>
        </w:rPr>
        <w:t>Sáenz</w:t>
      </w:r>
      <w:r w:rsidRPr="0004271F">
        <w:rPr>
          <w:sz w:val="22"/>
          <w:szCs w:val="22"/>
        </w:rPr>
        <w:t xml:space="preserve">, V, Ponjuán, L., &amp; Figueroa, J. (Eds). </w:t>
      </w:r>
      <w:r w:rsidRPr="001D63E6">
        <w:rPr>
          <w:i/>
          <w:sz w:val="22"/>
          <w:szCs w:val="22"/>
        </w:rPr>
        <w:t>Ensuring the Success of Latino Males in Higher Education: A National Imperative</w:t>
      </w:r>
      <w:r w:rsidRPr="001D63E6">
        <w:rPr>
          <w:sz w:val="22"/>
          <w:szCs w:val="22"/>
        </w:rPr>
        <w:t xml:space="preserve">. Sterling, VA: Stylus Publishing. </w:t>
      </w:r>
    </w:p>
    <w:p w:rsidR="0044104E" w:rsidRPr="001D63E6" w:rsidRDefault="0044104E" w:rsidP="0044104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Sáenz</w:t>
      </w:r>
      <w:r w:rsidRPr="0004271F">
        <w:rPr>
          <w:sz w:val="22"/>
          <w:szCs w:val="22"/>
        </w:rPr>
        <w:t>, V.B.,</w:t>
      </w:r>
      <w:r w:rsidRPr="0004271F">
        <w:rPr>
          <w:b/>
          <w:sz w:val="22"/>
          <w:szCs w:val="22"/>
        </w:rPr>
        <w:t xml:space="preserve"> Ponjuán, L</w:t>
      </w:r>
      <w:r w:rsidRPr="0004271F">
        <w:rPr>
          <w:sz w:val="22"/>
          <w:szCs w:val="22"/>
        </w:rPr>
        <w:t xml:space="preserve">., Figueroa, J. L. (2016). Current Trends and Future outlooks on the pervasive gender gap in Educational attainment for Latino males. </w:t>
      </w:r>
      <w:r w:rsidRPr="001D63E6">
        <w:rPr>
          <w:i/>
          <w:sz w:val="22"/>
          <w:szCs w:val="22"/>
        </w:rPr>
        <w:t>Ensuring the Success of Latino Males in Higher Education: A National Imperative</w:t>
      </w:r>
      <w:r w:rsidRPr="001D63E6">
        <w:rPr>
          <w:sz w:val="22"/>
          <w:szCs w:val="22"/>
        </w:rPr>
        <w:t xml:space="preserve">. Sterling, VA: Stylus Publishing. </w:t>
      </w:r>
    </w:p>
    <w:p w:rsidR="0044104E" w:rsidRPr="0004271F" w:rsidRDefault="0044104E" w:rsidP="0044104E">
      <w:pPr>
        <w:ind w:left="720" w:hanging="360"/>
        <w:rPr>
          <w:sz w:val="22"/>
          <w:szCs w:val="22"/>
        </w:rPr>
      </w:pPr>
      <w:r w:rsidRPr="0004271F">
        <w:rPr>
          <w:sz w:val="22"/>
          <w:szCs w:val="22"/>
        </w:rPr>
        <w:t xml:space="preserve">Sáenz, V. B., </w:t>
      </w:r>
      <w:r w:rsidRPr="0004271F">
        <w:rPr>
          <w:b/>
          <w:sz w:val="22"/>
          <w:szCs w:val="22"/>
        </w:rPr>
        <w:t>Ponjuán, L.</w:t>
      </w:r>
      <w:r w:rsidRPr="0004271F">
        <w:rPr>
          <w:sz w:val="22"/>
          <w:szCs w:val="22"/>
        </w:rPr>
        <w:t>, Segovia, J. and Del Real Viramontes, J. (2015), Developing a Latino Mentoring Program: Project MALES (Mentoring to Achieve Latino Educational Success). New Directions for Higher Education, 2015: 75–85. doi: 10.1002/he.20144</w:t>
      </w:r>
    </w:p>
    <w:p w:rsidR="0044104E" w:rsidRPr="0004271F" w:rsidRDefault="0044104E" w:rsidP="0044104E">
      <w:pPr>
        <w:ind w:left="720" w:hanging="360"/>
        <w:rPr>
          <w:sz w:val="22"/>
          <w:szCs w:val="22"/>
        </w:rPr>
      </w:pPr>
      <w:r w:rsidRPr="0004271F">
        <w:rPr>
          <w:b/>
          <w:sz w:val="22"/>
          <w:szCs w:val="22"/>
        </w:rPr>
        <w:t>Ponjuán, L.,</w:t>
      </w:r>
      <w:r w:rsidRPr="0004271F">
        <w:rPr>
          <w:sz w:val="22"/>
          <w:szCs w:val="22"/>
        </w:rPr>
        <w:t xml:space="preserve"> </w:t>
      </w:r>
      <w:r>
        <w:rPr>
          <w:sz w:val="22"/>
          <w:szCs w:val="22"/>
        </w:rPr>
        <w:t>Sáenz</w:t>
      </w:r>
      <w:r w:rsidRPr="0004271F">
        <w:rPr>
          <w:sz w:val="22"/>
          <w:szCs w:val="22"/>
        </w:rPr>
        <w:t xml:space="preserve">, V. (2015). Mexican American Males’ Pathways to Higher Education: Awareness to Achievement. Zambrana, R.E., Hurtado, S. (Eds).  </w:t>
      </w:r>
      <w:r w:rsidRPr="001D63E6">
        <w:rPr>
          <w:i/>
          <w:sz w:val="22"/>
          <w:szCs w:val="22"/>
        </w:rPr>
        <w:t>The Magic Key: The Educational Journey of Mexican Americans from K-12 to College and Beyond</w:t>
      </w:r>
      <w:r w:rsidRPr="0004271F">
        <w:rPr>
          <w:sz w:val="22"/>
          <w:szCs w:val="22"/>
        </w:rPr>
        <w:t>. University of Texas Press</w:t>
      </w:r>
    </w:p>
    <w:p w:rsidR="0044104E" w:rsidRPr="0004271F" w:rsidRDefault="0044104E" w:rsidP="0044104E">
      <w:pPr>
        <w:ind w:left="720" w:hanging="360"/>
        <w:rPr>
          <w:sz w:val="22"/>
          <w:szCs w:val="22"/>
        </w:rPr>
      </w:pPr>
    </w:p>
    <w:p w:rsidR="00EC7E48" w:rsidRDefault="0044104E" w:rsidP="00EC7E48">
      <w:pPr>
        <w:rPr>
          <w:b/>
          <w:smallCaps/>
          <w:sz w:val="22"/>
          <w:szCs w:val="22"/>
        </w:rPr>
      </w:pPr>
      <w:r w:rsidRPr="0004271F">
        <w:rPr>
          <w:b/>
          <w:smallCaps/>
          <w:sz w:val="22"/>
          <w:szCs w:val="22"/>
        </w:rPr>
        <w:t>National Public Policy Briefs</w:t>
      </w:r>
    </w:p>
    <w:p w:rsidR="00EC7E48" w:rsidRDefault="00EC7E48" w:rsidP="00EC7E48">
      <w:pPr>
        <w:ind w:left="360"/>
        <w:rPr>
          <w:b/>
          <w:smallCaps/>
          <w:sz w:val="22"/>
          <w:szCs w:val="22"/>
        </w:rPr>
      </w:pPr>
    </w:p>
    <w:p w:rsidR="00A8590F" w:rsidRDefault="00EC7E48" w:rsidP="00EC7E48">
      <w:pPr>
        <w:ind w:left="1080" w:hanging="720"/>
        <w:rPr>
          <w:sz w:val="22"/>
          <w:szCs w:val="22"/>
        </w:rPr>
      </w:pPr>
      <w:r w:rsidRPr="00EC7E48">
        <w:rPr>
          <w:sz w:val="22"/>
          <w:szCs w:val="22"/>
        </w:rPr>
        <w:t>Robinson, C., Mincy, R., Ponjuan, L. (2019). Unlocking Excellence. Advancing Postsecondary Success for Men of Color through Policy and Systems Change. A Demonstration Project. Executive Alliance. Washington, DC.</w:t>
      </w:r>
    </w:p>
    <w:p w:rsidR="0044104E" w:rsidRDefault="0044104E" w:rsidP="00803132">
      <w:pPr>
        <w:ind w:left="1080" w:hanging="720"/>
        <w:rPr>
          <w:sz w:val="22"/>
          <w:szCs w:val="22"/>
        </w:rPr>
      </w:pPr>
      <w:r>
        <w:rPr>
          <w:sz w:val="22"/>
          <w:szCs w:val="22"/>
        </w:rPr>
        <w:t xml:space="preserve">Anderson, E., Williams, K., </w:t>
      </w:r>
      <w:r w:rsidRPr="0044104E">
        <w:rPr>
          <w:b/>
          <w:sz w:val="22"/>
          <w:szCs w:val="22"/>
        </w:rPr>
        <w:t>Ponjuan, L.,</w:t>
      </w:r>
      <w:r>
        <w:rPr>
          <w:sz w:val="22"/>
          <w:szCs w:val="22"/>
        </w:rPr>
        <w:t xml:space="preserve"> Frierson, H. (2018). </w:t>
      </w:r>
      <w:r w:rsidR="00803132" w:rsidRPr="00803132">
        <w:rPr>
          <w:sz w:val="22"/>
          <w:szCs w:val="22"/>
        </w:rPr>
        <w:t>The 2018 Status Report on Engineering Education: A Snapshot of Diversity in</w:t>
      </w:r>
      <w:r w:rsidR="00803132">
        <w:rPr>
          <w:sz w:val="22"/>
          <w:szCs w:val="22"/>
        </w:rPr>
        <w:t xml:space="preserve"> </w:t>
      </w:r>
      <w:r w:rsidR="00803132" w:rsidRPr="00803132">
        <w:rPr>
          <w:sz w:val="22"/>
          <w:szCs w:val="22"/>
        </w:rPr>
        <w:t>Degrees Conferred in Engineering, Association of Public &amp; Land-grant Universities:</w:t>
      </w:r>
      <w:r w:rsidR="00803132">
        <w:rPr>
          <w:sz w:val="22"/>
          <w:szCs w:val="22"/>
        </w:rPr>
        <w:t xml:space="preserve"> </w:t>
      </w:r>
      <w:r w:rsidR="00803132" w:rsidRPr="00803132">
        <w:rPr>
          <w:sz w:val="22"/>
          <w:szCs w:val="22"/>
        </w:rPr>
        <w:t>Washington, D.C.</w:t>
      </w:r>
    </w:p>
    <w:p w:rsidR="0044104E" w:rsidRPr="0004271F" w:rsidRDefault="0044104E" w:rsidP="0044104E">
      <w:pPr>
        <w:ind w:left="1080" w:hanging="720"/>
        <w:rPr>
          <w:sz w:val="22"/>
          <w:szCs w:val="22"/>
        </w:rPr>
      </w:pPr>
      <w:r>
        <w:rPr>
          <w:sz w:val="22"/>
          <w:szCs w:val="22"/>
        </w:rPr>
        <w:t>Sáenz</w:t>
      </w:r>
      <w:r w:rsidRPr="0004271F">
        <w:rPr>
          <w:sz w:val="22"/>
          <w:szCs w:val="22"/>
        </w:rPr>
        <w:t xml:space="preserve">, V. B., </w:t>
      </w:r>
      <w:r w:rsidRPr="0004271F">
        <w:rPr>
          <w:b/>
          <w:sz w:val="22"/>
          <w:szCs w:val="22"/>
        </w:rPr>
        <w:t>Ponjuán, L.</w:t>
      </w:r>
      <w:r w:rsidRPr="0004271F">
        <w:rPr>
          <w:sz w:val="22"/>
          <w:szCs w:val="22"/>
        </w:rPr>
        <w:t xml:space="preserve"> (201</w:t>
      </w:r>
      <w:r>
        <w:rPr>
          <w:sz w:val="22"/>
          <w:szCs w:val="22"/>
        </w:rPr>
        <w:t>6</w:t>
      </w:r>
      <w:r w:rsidRPr="0004271F">
        <w:rPr>
          <w:sz w:val="22"/>
          <w:szCs w:val="22"/>
        </w:rPr>
        <w:t xml:space="preserve">). </w:t>
      </w:r>
      <w:r>
        <w:rPr>
          <w:sz w:val="22"/>
          <w:szCs w:val="22"/>
        </w:rPr>
        <w:t>The Texas Education Consortium for Male students of color: Cross Sector Collaboration as a Model for improving educational outcomes. Viewpoints: Voices from the field. Washington, DC: American Council on Education.</w:t>
      </w:r>
    </w:p>
    <w:p w:rsidR="0044104E" w:rsidRPr="0004271F" w:rsidRDefault="0044104E" w:rsidP="0044104E">
      <w:pPr>
        <w:ind w:left="1080" w:hanging="720"/>
        <w:rPr>
          <w:sz w:val="22"/>
          <w:szCs w:val="22"/>
        </w:rPr>
      </w:pPr>
      <w:r>
        <w:rPr>
          <w:sz w:val="22"/>
          <w:szCs w:val="22"/>
        </w:rPr>
        <w:t>Sáenz</w:t>
      </w:r>
      <w:r w:rsidRPr="0004271F">
        <w:rPr>
          <w:sz w:val="22"/>
          <w:szCs w:val="22"/>
        </w:rPr>
        <w:t xml:space="preserve">, V. B., </w:t>
      </w:r>
      <w:r w:rsidRPr="0004271F">
        <w:rPr>
          <w:b/>
          <w:sz w:val="22"/>
          <w:szCs w:val="22"/>
        </w:rPr>
        <w:t>Ponjuán, L.</w:t>
      </w:r>
      <w:r w:rsidRPr="0004271F">
        <w:rPr>
          <w:sz w:val="22"/>
          <w:szCs w:val="22"/>
        </w:rPr>
        <w:t xml:space="preserve"> (2012). Latino Males: Improving College Access and Degree Completion — A New National Imperative. </w:t>
      </w:r>
      <w:r>
        <w:rPr>
          <w:sz w:val="22"/>
          <w:szCs w:val="22"/>
        </w:rPr>
        <w:t xml:space="preserve">Arizona: </w:t>
      </w:r>
      <w:r w:rsidRPr="0004271F">
        <w:rPr>
          <w:sz w:val="22"/>
          <w:szCs w:val="22"/>
        </w:rPr>
        <w:t xml:space="preserve">AAHHE, </w:t>
      </w:r>
      <w:r>
        <w:rPr>
          <w:sz w:val="22"/>
          <w:szCs w:val="22"/>
        </w:rPr>
        <w:t xml:space="preserve">New Jersey: </w:t>
      </w:r>
      <w:r w:rsidRPr="0004271F">
        <w:rPr>
          <w:sz w:val="22"/>
          <w:szCs w:val="22"/>
        </w:rPr>
        <w:t xml:space="preserve">Educational Testing Services, and </w:t>
      </w:r>
      <w:r>
        <w:rPr>
          <w:sz w:val="22"/>
          <w:szCs w:val="22"/>
        </w:rPr>
        <w:t xml:space="preserve">San Antonio TX: </w:t>
      </w:r>
      <w:r w:rsidRPr="0004271F">
        <w:rPr>
          <w:sz w:val="22"/>
          <w:szCs w:val="22"/>
        </w:rPr>
        <w:t>University of Texas-San Antonio</w:t>
      </w:r>
      <w:r>
        <w:rPr>
          <w:sz w:val="22"/>
          <w:szCs w:val="22"/>
        </w:rPr>
        <w:t>.</w:t>
      </w:r>
    </w:p>
    <w:p w:rsidR="0044104E" w:rsidRPr="0004271F" w:rsidRDefault="0044104E" w:rsidP="0044104E">
      <w:pPr>
        <w:ind w:left="1080" w:hanging="720"/>
        <w:rPr>
          <w:sz w:val="22"/>
          <w:szCs w:val="22"/>
        </w:rPr>
      </w:pPr>
      <w:r>
        <w:rPr>
          <w:sz w:val="22"/>
          <w:szCs w:val="22"/>
        </w:rPr>
        <w:t>Sáenz</w:t>
      </w:r>
      <w:r w:rsidRPr="0004271F">
        <w:rPr>
          <w:sz w:val="22"/>
          <w:szCs w:val="22"/>
        </w:rPr>
        <w:t xml:space="preserve">, V. B., </w:t>
      </w:r>
      <w:r w:rsidRPr="0004271F">
        <w:rPr>
          <w:b/>
          <w:sz w:val="22"/>
          <w:szCs w:val="22"/>
        </w:rPr>
        <w:t>Ponjuán, L.</w:t>
      </w:r>
      <w:r w:rsidRPr="0004271F">
        <w:rPr>
          <w:sz w:val="22"/>
          <w:szCs w:val="22"/>
        </w:rPr>
        <w:t xml:space="preserve"> (2011). Ensuring the Academic Success of Latino Males in Higher Education: A Review of Current Conditions, a Blueprint for Program Development, and a set of Policy Recommendations. </w:t>
      </w:r>
      <w:r>
        <w:rPr>
          <w:sz w:val="22"/>
          <w:szCs w:val="22"/>
        </w:rPr>
        <w:t xml:space="preserve">Washington, DC: </w:t>
      </w:r>
      <w:r w:rsidRPr="0004271F">
        <w:rPr>
          <w:sz w:val="22"/>
          <w:szCs w:val="22"/>
        </w:rPr>
        <w:t xml:space="preserve">Institute for Higher Education Policy (IHEP). </w:t>
      </w:r>
    </w:p>
    <w:p w:rsidR="0044104E" w:rsidRPr="0004271F" w:rsidRDefault="0044104E" w:rsidP="0044104E">
      <w:pPr>
        <w:ind w:left="1080" w:hanging="720"/>
        <w:rPr>
          <w:sz w:val="22"/>
          <w:szCs w:val="22"/>
        </w:rPr>
      </w:pPr>
      <w:r w:rsidRPr="0004271F">
        <w:rPr>
          <w:b/>
          <w:sz w:val="22"/>
          <w:szCs w:val="22"/>
        </w:rPr>
        <w:t>Ponjuán, L.</w:t>
      </w:r>
      <w:r w:rsidRPr="0004271F">
        <w:rPr>
          <w:sz w:val="22"/>
          <w:szCs w:val="22"/>
        </w:rPr>
        <w:t xml:space="preserve">, Gasman, M., Hirshman, E., &amp; Ester, L. (2011). A New Hope: Recruiting and Retaining the Next Generation of Faculty of Color. </w:t>
      </w:r>
      <w:r>
        <w:rPr>
          <w:sz w:val="22"/>
          <w:szCs w:val="22"/>
        </w:rPr>
        <w:t xml:space="preserve">Washington, DC: </w:t>
      </w:r>
      <w:r w:rsidRPr="0004271F">
        <w:rPr>
          <w:sz w:val="22"/>
          <w:szCs w:val="22"/>
        </w:rPr>
        <w:t>Association of Public and Land Grant Research Universities (APLU).</w:t>
      </w:r>
    </w:p>
    <w:p w:rsidR="00A162E5" w:rsidRPr="0004271F" w:rsidRDefault="00A162E5" w:rsidP="00A162E5">
      <w:pPr>
        <w:rPr>
          <w:b/>
          <w:smallCaps/>
          <w:sz w:val="22"/>
          <w:szCs w:val="22"/>
        </w:rPr>
      </w:pPr>
    </w:p>
    <w:p w:rsidR="001D7D0B" w:rsidRPr="004827C8" w:rsidRDefault="001D7D0B" w:rsidP="001D7D0B">
      <w:pPr>
        <w:rPr>
          <w:b/>
          <w:smallCaps/>
          <w:color w:val="000000"/>
          <w:sz w:val="22"/>
          <w:szCs w:val="22"/>
        </w:rPr>
      </w:pPr>
      <w:r w:rsidRPr="004827C8">
        <w:rPr>
          <w:b/>
          <w:smallCaps/>
          <w:sz w:val="22"/>
          <w:szCs w:val="22"/>
        </w:rPr>
        <w:t>Research refereed journal publications (</w:t>
      </w:r>
      <w:r w:rsidR="00416671">
        <w:rPr>
          <w:b/>
          <w:smallCaps/>
          <w:sz w:val="22"/>
          <w:szCs w:val="22"/>
        </w:rPr>
        <w:t>I</w:t>
      </w:r>
      <w:r>
        <w:rPr>
          <w:b/>
          <w:smallCaps/>
          <w:sz w:val="22"/>
          <w:szCs w:val="22"/>
        </w:rPr>
        <w:t>n</w:t>
      </w:r>
      <w:r w:rsidR="00416671">
        <w:rPr>
          <w:b/>
          <w:smallCaps/>
          <w:sz w:val="22"/>
          <w:szCs w:val="22"/>
        </w:rPr>
        <w:t xml:space="preserve"> preparation</w:t>
      </w:r>
      <w:r w:rsidR="00A8590F">
        <w:rPr>
          <w:b/>
          <w:smallCaps/>
          <w:sz w:val="22"/>
          <w:szCs w:val="22"/>
        </w:rPr>
        <w:t xml:space="preserve"> 2020</w:t>
      </w:r>
      <w:r w:rsidRPr="004827C8">
        <w:rPr>
          <w:b/>
          <w:smallCaps/>
          <w:sz w:val="22"/>
          <w:szCs w:val="22"/>
        </w:rPr>
        <w:t>)</w:t>
      </w:r>
    </w:p>
    <w:p w:rsidR="001D7D0B" w:rsidRPr="0004271F" w:rsidRDefault="001D7D0B" w:rsidP="005E3E36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 w:rsidRPr="0004271F">
        <w:rPr>
          <w:b/>
          <w:color w:val="000000"/>
          <w:sz w:val="22"/>
          <w:szCs w:val="22"/>
        </w:rPr>
        <w:t>Ponjuán, L.</w:t>
      </w:r>
      <w:r w:rsidR="00416671">
        <w:rPr>
          <w:b/>
          <w:color w:val="000000"/>
          <w:sz w:val="22"/>
          <w:szCs w:val="22"/>
        </w:rPr>
        <w:t>,</w:t>
      </w:r>
      <w:r w:rsidRPr="0004271F">
        <w:rPr>
          <w:color w:val="000000"/>
          <w:sz w:val="22"/>
          <w:szCs w:val="22"/>
        </w:rPr>
        <w:t xml:space="preserve"> </w:t>
      </w:r>
      <w:r w:rsidRPr="0004271F">
        <w:rPr>
          <w:i/>
          <w:color w:val="000000"/>
          <w:sz w:val="22"/>
          <w:szCs w:val="22"/>
        </w:rPr>
        <w:t>Palomin, L.</w:t>
      </w:r>
      <w:r w:rsidR="00A8590F">
        <w:rPr>
          <w:color w:val="000000"/>
          <w:sz w:val="22"/>
          <w:szCs w:val="22"/>
        </w:rPr>
        <w:t xml:space="preserve"> (2020</w:t>
      </w:r>
      <w:r w:rsidRPr="0004271F">
        <w:rPr>
          <w:color w:val="000000"/>
          <w:sz w:val="22"/>
          <w:szCs w:val="22"/>
        </w:rPr>
        <w:t xml:space="preserve">). </w:t>
      </w:r>
      <w:r w:rsidRPr="0004271F">
        <w:rPr>
          <w:bCs/>
          <w:color w:val="000000"/>
          <w:sz w:val="22"/>
          <w:szCs w:val="22"/>
        </w:rPr>
        <w:t>Las Fronteras: Latino male students’ describe their academic experiences at border Texas community colleges.</w:t>
      </w:r>
    </w:p>
    <w:p w:rsidR="001D7D0B" w:rsidRPr="0004271F" w:rsidRDefault="001D7D0B" w:rsidP="005E3E3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Ponjuán, L.,</w:t>
      </w:r>
      <w:r w:rsidRPr="0004271F">
        <w:rPr>
          <w:sz w:val="22"/>
          <w:szCs w:val="22"/>
        </w:rPr>
        <w:t xml:space="preserve"> </w:t>
      </w:r>
      <w:r w:rsidRPr="0004271F">
        <w:rPr>
          <w:i/>
          <w:sz w:val="22"/>
          <w:szCs w:val="22"/>
        </w:rPr>
        <w:t>Hernandez, S., Palomin, L.,</w:t>
      </w:r>
      <w:r w:rsidR="00A8590F">
        <w:rPr>
          <w:sz w:val="22"/>
          <w:szCs w:val="22"/>
        </w:rPr>
        <w:t xml:space="preserve"> (2020</w:t>
      </w:r>
      <w:r w:rsidRPr="0004271F">
        <w:rPr>
          <w:sz w:val="22"/>
          <w:szCs w:val="22"/>
        </w:rPr>
        <w:t xml:space="preserve">). Hispanic-Serving Community College Presidents’ Perceptions of Institutional Efforts to Improve Latino Male Students’ Educational Experiences. Hispanics in Higher Education. </w:t>
      </w:r>
    </w:p>
    <w:p w:rsidR="001D7D0B" w:rsidRPr="00BE7243" w:rsidRDefault="001D7D0B" w:rsidP="005E3E36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 w:rsidRPr="0004271F">
        <w:rPr>
          <w:b/>
          <w:sz w:val="22"/>
          <w:szCs w:val="22"/>
        </w:rPr>
        <w:t>Ponjuán, L</w:t>
      </w:r>
      <w:r w:rsidRPr="0004271F">
        <w:rPr>
          <w:sz w:val="22"/>
          <w:szCs w:val="22"/>
        </w:rPr>
        <w:t>.</w:t>
      </w:r>
      <w:r w:rsidR="00416671">
        <w:rPr>
          <w:sz w:val="22"/>
          <w:szCs w:val="22"/>
        </w:rPr>
        <w:t>,</w:t>
      </w:r>
      <w:r w:rsidRPr="0004271F">
        <w:rPr>
          <w:sz w:val="22"/>
          <w:szCs w:val="22"/>
        </w:rPr>
        <w:t xml:space="preserve"> </w:t>
      </w:r>
      <w:r w:rsidRPr="0004271F">
        <w:rPr>
          <w:i/>
          <w:sz w:val="22"/>
          <w:szCs w:val="22"/>
        </w:rPr>
        <w:t>Palomin, L.</w:t>
      </w:r>
      <w:r w:rsidR="00A8590F">
        <w:rPr>
          <w:sz w:val="22"/>
          <w:szCs w:val="22"/>
        </w:rPr>
        <w:t xml:space="preserve"> (2020</w:t>
      </w:r>
      <w:r w:rsidRPr="0004271F">
        <w:rPr>
          <w:sz w:val="22"/>
          <w:szCs w:val="22"/>
        </w:rPr>
        <w:t xml:space="preserve">). </w:t>
      </w:r>
      <w:r w:rsidRPr="0004271F">
        <w:rPr>
          <w:bCs/>
          <w:color w:val="000000"/>
          <w:sz w:val="22"/>
          <w:szCs w:val="22"/>
        </w:rPr>
        <w:t>Understanding their needs: How student affairs practitioners describe Latino male students’ transitions to community college</w:t>
      </w:r>
      <w:r w:rsidRPr="0004271F">
        <w:rPr>
          <w:color w:val="000000"/>
          <w:sz w:val="22"/>
          <w:szCs w:val="22"/>
        </w:rPr>
        <w:t>s.</w:t>
      </w:r>
    </w:p>
    <w:p w:rsidR="001D7D0B" w:rsidRPr="0004271F" w:rsidRDefault="001D7D0B" w:rsidP="005E3E36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 w:rsidRPr="0004271F">
        <w:rPr>
          <w:b/>
          <w:sz w:val="22"/>
          <w:szCs w:val="22"/>
        </w:rPr>
        <w:t>Ponjuán, L.,</w:t>
      </w:r>
      <w:r w:rsidRPr="0004271F">
        <w:rPr>
          <w:sz w:val="22"/>
          <w:szCs w:val="22"/>
        </w:rPr>
        <w:t xml:space="preserve"> </w:t>
      </w:r>
      <w:r w:rsidRPr="0004271F">
        <w:rPr>
          <w:i/>
          <w:sz w:val="22"/>
          <w:szCs w:val="22"/>
        </w:rPr>
        <w:t>Hernandez, S.</w:t>
      </w:r>
      <w:r w:rsidR="00A8590F">
        <w:rPr>
          <w:sz w:val="22"/>
          <w:szCs w:val="22"/>
        </w:rPr>
        <w:t xml:space="preserve"> (2020</w:t>
      </w:r>
      <w:r w:rsidRPr="0004271F">
        <w:rPr>
          <w:sz w:val="22"/>
          <w:szCs w:val="22"/>
        </w:rPr>
        <w:t xml:space="preserve">). </w:t>
      </w:r>
      <w:r w:rsidRPr="0004271F">
        <w:rPr>
          <w:color w:val="000000"/>
          <w:sz w:val="22"/>
          <w:szCs w:val="22"/>
        </w:rPr>
        <w:t>Understanding how Senior Student Affairs Administrators improve male students’ of color community college campus engagement.</w:t>
      </w:r>
    </w:p>
    <w:p w:rsidR="001D7D0B" w:rsidRPr="004827C8" w:rsidRDefault="001D7D0B" w:rsidP="005E3E36">
      <w:pPr>
        <w:pStyle w:val="ListParagraph"/>
        <w:numPr>
          <w:ilvl w:val="0"/>
          <w:numId w:val="31"/>
        </w:numPr>
        <w:shd w:val="clear" w:color="auto" w:fill="FFFFFF"/>
        <w:rPr>
          <w:sz w:val="22"/>
          <w:szCs w:val="22"/>
        </w:rPr>
      </w:pPr>
      <w:r w:rsidRPr="0004271F">
        <w:rPr>
          <w:b/>
          <w:bCs/>
          <w:color w:val="000000"/>
          <w:sz w:val="22"/>
          <w:szCs w:val="22"/>
        </w:rPr>
        <w:t>Ponjuán, L.</w:t>
      </w:r>
      <w:r w:rsidR="00416671">
        <w:rPr>
          <w:b/>
          <w:bCs/>
          <w:color w:val="000000"/>
          <w:sz w:val="22"/>
          <w:szCs w:val="22"/>
        </w:rPr>
        <w:t>,</w:t>
      </w:r>
      <w:r w:rsidRPr="0004271F">
        <w:rPr>
          <w:b/>
          <w:bCs/>
          <w:color w:val="000000"/>
          <w:sz w:val="22"/>
          <w:szCs w:val="22"/>
        </w:rPr>
        <w:t xml:space="preserve"> </w:t>
      </w:r>
      <w:r w:rsidRPr="0004271F">
        <w:rPr>
          <w:bCs/>
          <w:i/>
          <w:color w:val="000000"/>
          <w:sz w:val="22"/>
          <w:szCs w:val="22"/>
        </w:rPr>
        <w:t>Palomin, L.</w:t>
      </w:r>
      <w:r>
        <w:rPr>
          <w:bCs/>
          <w:color w:val="000000"/>
          <w:sz w:val="22"/>
          <w:szCs w:val="22"/>
        </w:rPr>
        <w:t xml:space="preserve">, </w:t>
      </w:r>
      <w:r w:rsidRPr="0004271F">
        <w:rPr>
          <w:bCs/>
          <w:i/>
          <w:color w:val="000000"/>
          <w:sz w:val="22"/>
          <w:szCs w:val="22"/>
        </w:rPr>
        <w:t>Hernandez, S.</w:t>
      </w:r>
      <w:r>
        <w:rPr>
          <w:bCs/>
          <w:color w:val="000000"/>
          <w:sz w:val="22"/>
          <w:szCs w:val="22"/>
        </w:rPr>
        <w:t xml:space="preserve">, </w:t>
      </w:r>
      <w:r w:rsidRPr="00324E2F">
        <w:rPr>
          <w:bCs/>
          <w:i/>
          <w:color w:val="000000"/>
          <w:sz w:val="22"/>
          <w:szCs w:val="22"/>
        </w:rPr>
        <w:t xml:space="preserve">Lopez, J. </w:t>
      </w:r>
      <w:r w:rsidR="00A8590F">
        <w:rPr>
          <w:bCs/>
          <w:color w:val="000000"/>
          <w:sz w:val="22"/>
          <w:szCs w:val="22"/>
        </w:rPr>
        <w:t>(2020</w:t>
      </w:r>
      <w:r w:rsidRPr="0004271F">
        <w:rPr>
          <w:bCs/>
          <w:color w:val="000000"/>
          <w:sz w:val="22"/>
          <w:szCs w:val="22"/>
        </w:rPr>
        <w:t xml:space="preserve">). </w:t>
      </w:r>
      <w:r w:rsidRPr="0004271F">
        <w:rPr>
          <w:color w:val="000000"/>
          <w:sz w:val="22"/>
          <w:szCs w:val="22"/>
        </w:rPr>
        <w:t>Engaging Learners: Faculty members’ perceptions of male students’ of color academic experiences at community colleges</w:t>
      </w:r>
      <w:r>
        <w:rPr>
          <w:color w:val="000000"/>
          <w:sz w:val="22"/>
          <w:szCs w:val="22"/>
        </w:rPr>
        <w:t>.</w:t>
      </w:r>
    </w:p>
    <w:p w:rsidR="00AD1C03" w:rsidRPr="00AD1C03" w:rsidRDefault="00AD1C03" w:rsidP="00AD1C03">
      <w:pPr>
        <w:pStyle w:val="Heading1"/>
        <w:jc w:val="center"/>
      </w:pPr>
      <w:r w:rsidRPr="00375129">
        <w:lastRenderedPageBreak/>
        <w:t>Funded external Research Grants</w:t>
      </w:r>
    </w:p>
    <w:tbl>
      <w:tblPr>
        <w:tblStyle w:val="GridTable1Light"/>
        <w:tblpPr w:leftFromText="432" w:rightFromText="187" w:vertAnchor="page" w:horzAnchor="margin" w:tblpY="1981"/>
        <w:tblW w:w="5449" w:type="pct"/>
        <w:tblLayout w:type="fixed"/>
        <w:tblLook w:val="04A0" w:firstRow="1" w:lastRow="0" w:firstColumn="1" w:lastColumn="0" w:noHBand="0" w:noVBand="1"/>
      </w:tblPr>
      <w:tblGrid>
        <w:gridCol w:w="4848"/>
        <w:gridCol w:w="1846"/>
        <w:gridCol w:w="2930"/>
        <w:gridCol w:w="1350"/>
      </w:tblGrid>
      <w:tr w:rsidR="00AD1C03" w:rsidRPr="00AD1C03" w:rsidTr="00C6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hideMark/>
          </w:tcPr>
          <w:p w:rsidR="00AD1C03" w:rsidRPr="00AD1C03" w:rsidRDefault="00AD1C03" w:rsidP="00416671">
            <w:pPr>
              <w:jc w:val="center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Awarded Research Grants</w:t>
            </w:r>
          </w:p>
        </w:tc>
        <w:tc>
          <w:tcPr>
            <w:tcW w:w="841" w:type="pct"/>
          </w:tcPr>
          <w:p w:rsidR="00AD1C03" w:rsidRPr="00AD1C03" w:rsidRDefault="00AD1C03" w:rsidP="0041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Role</w:t>
            </w:r>
          </w:p>
        </w:tc>
        <w:tc>
          <w:tcPr>
            <w:tcW w:w="1335" w:type="pct"/>
            <w:noWrap/>
            <w:hideMark/>
          </w:tcPr>
          <w:p w:rsidR="00AD1C03" w:rsidRPr="00AD1C03" w:rsidRDefault="00AD1C03" w:rsidP="0041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Funding agency</w:t>
            </w:r>
          </w:p>
        </w:tc>
        <w:tc>
          <w:tcPr>
            <w:tcW w:w="615" w:type="pct"/>
            <w:noWrap/>
            <w:hideMark/>
          </w:tcPr>
          <w:p w:rsidR="00AD1C03" w:rsidRPr="00AD1C03" w:rsidRDefault="00AD1C03" w:rsidP="0041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Grant funds</w:t>
            </w:r>
          </w:p>
        </w:tc>
      </w:tr>
      <w:tr w:rsidR="00AD1C03" w:rsidRPr="00AD1C03" w:rsidTr="00C6404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:rsidR="00AD1C03" w:rsidRPr="00AD1C03" w:rsidRDefault="00AD1C03" w:rsidP="00AD1C03">
            <w:pPr>
              <w:jc w:val="center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TEXAS A&amp;M UNIVERSITY</w:t>
            </w:r>
          </w:p>
        </w:tc>
      </w:tr>
      <w:tr w:rsidR="00AD1C03" w:rsidRPr="00AD1C03" w:rsidTr="00C6404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FFFFFF" w:themeFill="background1"/>
            <w:noWrap/>
          </w:tcPr>
          <w:p w:rsidR="00AD1C03" w:rsidRPr="00AD1C03" w:rsidRDefault="00AD1C03" w:rsidP="00AD1C03">
            <w:pPr>
              <w:rPr>
                <w:sz w:val="22"/>
                <w:szCs w:val="22"/>
              </w:rPr>
            </w:pPr>
            <w:r w:rsidRPr="00AD1C03">
              <w:rPr>
                <w:b w:val="0"/>
                <w:sz w:val="22"/>
                <w:szCs w:val="22"/>
              </w:rPr>
              <w:t xml:space="preserve">Anderson, E., </w:t>
            </w:r>
            <w:r w:rsidRPr="00AD1C03">
              <w:rPr>
                <w:sz w:val="22"/>
                <w:szCs w:val="22"/>
              </w:rPr>
              <w:t>Ponjuan, L.,</w:t>
            </w:r>
            <w:r w:rsidRPr="00AD1C03">
              <w:rPr>
                <w:b w:val="0"/>
                <w:sz w:val="22"/>
                <w:szCs w:val="22"/>
              </w:rPr>
              <w:t xml:space="preserve"> Keller, C., Gobstein, H. (2017) The Status Report on Engineering Education.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</w:t>
            </w:r>
          </w:p>
        </w:tc>
        <w:tc>
          <w:tcPr>
            <w:tcW w:w="133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$20,000</w:t>
            </w:r>
          </w:p>
        </w:tc>
      </w:tr>
      <w:tr w:rsidR="00AD1C03" w:rsidRPr="00AD1C03" w:rsidTr="00C6404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FFFFFF" w:themeFill="background1"/>
            <w:noWrap/>
          </w:tcPr>
          <w:p w:rsidR="00AD1C03" w:rsidRPr="00AD1C03" w:rsidRDefault="00AD1C03" w:rsidP="00AD1C03">
            <w:pPr>
              <w:rPr>
                <w:sz w:val="22"/>
                <w:szCs w:val="22"/>
              </w:rPr>
            </w:pPr>
            <w:r w:rsidRPr="00AD1C03">
              <w:rPr>
                <w:b w:val="0"/>
                <w:sz w:val="22"/>
                <w:szCs w:val="22"/>
              </w:rPr>
              <w:t>Moore, G.; Brumbelow, K.;</w:t>
            </w:r>
            <w:r w:rsidRPr="00AD1C03">
              <w:rPr>
                <w:sz w:val="22"/>
                <w:szCs w:val="22"/>
              </w:rPr>
              <w:t xml:space="preserve"> Ponjuán, L. (2017).</w:t>
            </w:r>
            <w:r w:rsidRPr="00AD1C03">
              <w:rPr>
                <w:b w:val="0"/>
                <w:sz w:val="22"/>
                <w:szCs w:val="22"/>
              </w:rPr>
              <w:t xml:space="preserve"> REU Site: Ecohydrology of Tropical Montane Forests -- Diversity in Science, Interdisciplinary Breadth, and Global Awareness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Investigator,</w:t>
            </w:r>
          </w:p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External Evaluator</w:t>
            </w:r>
          </w:p>
        </w:tc>
        <w:tc>
          <w:tcPr>
            <w:tcW w:w="133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$482,099</w:t>
            </w:r>
          </w:p>
        </w:tc>
      </w:tr>
      <w:tr w:rsidR="00AD1C03" w:rsidRPr="00AD1C03" w:rsidTr="00C6404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FFFFFF" w:themeFill="background1"/>
            <w:noWrap/>
          </w:tcPr>
          <w:p w:rsidR="00AD1C03" w:rsidRPr="00AD1C03" w:rsidRDefault="00AD1C03" w:rsidP="00AD1C03">
            <w:pPr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 xml:space="preserve">Ponjuán, L. (2016) </w:t>
            </w:r>
            <w:r w:rsidRPr="00AD1C03">
              <w:rPr>
                <w:b w:val="0"/>
                <w:sz w:val="22"/>
                <w:szCs w:val="22"/>
              </w:rPr>
              <w:t>The Texas Education Consortium for Male Students of Color: Creating Institutional Capacity Building Tools and Activities</w:t>
            </w:r>
            <w:r w:rsidRPr="00AD1C03">
              <w:rPr>
                <w:sz w:val="22"/>
                <w:szCs w:val="22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Principal Investigator</w:t>
            </w:r>
          </w:p>
        </w:tc>
        <w:tc>
          <w:tcPr>
            <w:tcW w:w="133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Greater Texas Foundation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$488,494</w:t>
            </w:r>
          </w:p>
        </w:tc>
      </w:tr>
      <w:tr w:rsidR="00AD1C03" w:rsidRPr="00AD1C03" w:rsidTr="00C6404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FFFFFF" w:themeFill="background1"/>
            <w:noWrap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b w:val="0"/>
                <w:sz w:val="22"/>
                <w:szCs w:val="22"/>
              </w:rPr>
              <w:t xml:space="preserve">Marshall, J., </w:t>
            </w:r>
            <w:r w:rsidRPr="00AD1C03">
              <w:rPr>
                <w:sz w:val="22"/>
                <w:szCs w:val="22"/>
              </w:rPr>
              <w:t>Ponjuán, L. (2016).</w:t>
            </w:r>
            <w:r w:rsidRPr="00AD1C03">
              <w:rPr>
                <w:b w:val="0"/>
                <w:sz w:val="22"/>
                <w:szCs w:val="22"/>
              </w:rPr>
              <w:t xml:space="preserve"> REU Site: Astronomical Research and Instrumentation at Texas A&amp;M University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 &amp; External Evaluator</w:t>
            </w:r>
          </w:p>
        </w:tc>
        <w:tc>
          <w:tcPr>
            <w:tcW w:w="133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National Science Foundation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$387,414</w:t>
            </w:r>
          </w:p>
        </w:tc>
      </w:tr>
      <w:tr w:rsidR="00AD1C03" w:rsidRPr="00AD1C03" w:rsidTr="00C6404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FFFFFF" w:themeFill="background1"/>
            <w:hideMark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Ponjuán, L. (2014).</w:t>
            </w:r>
            <w:r w:rsidRPr="00AD1C03">
              <w:rPr>
                <w:b w:val="0"/>
                <w:sz w:val="22"/>
                <w:szCs w:val="22"/>
              </w:rPr>
              <w:t xml:space="preserve"> REU Site: Astronomical Research and Instrumentation at Texas A&amp;M University (Subcontract)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Principal Investigator</w:t>
            </w:r>
          </w:p>
        </w:tc>
        <w:tc>
          <w:tcPr>
            <w:tcW w:w="1335" w:type="pct"/>
            <w:shd w:val="clear" w:color="auto" w:fill="FFFFFF" w:themeFill="background1"/>
            <w:noWrap/>
            <w:vAlign w:val="center"/>
            <w:hideMark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Honors and Undergraduate Research Office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$13,000</w:t>
            </w:r>
          </w:p>
        </w:tc>
      </w:tr>
      <w:tr w:rsidR="00AD1C03" w:rsidRPr="00AD1C03" w:rsidTr="00C6404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FFFFFF" w:themeFill="background1"/>
          </w:tcPr>
          <w:p w:rsidR="00AD1C03" w:rsidRPr="00AD1C03" w:rsidRDefault="00AD1C03" w:rsidP="00AD1C03">
            <w:pPr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Sáenz, V., Ponjuán, L. (2014).</w:t>
            </w:r>
            <w:r w:rsidRPr="00AD1C03">
              <w:rPr>
                <w:b w:val="0"/>
                <w:sz w:val="22"/>
                <w:szCs w:val="22"/>
              </w:rPr>
              <w:t xml:space="preserve"> Texas Education Consortium for Male Student Success (supplemental grant)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</w:t>
            </w:r>
          </w:p>
        </w:tc>
        <w:tc>
          <w:tcPr>
            <w:tcW w:w="133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TG Foundation’s Public Benefit Grant Program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$69,530</w:t>
            </w:r>
          </w:p>
        </w:tc>
      </w:tr>
      <w:tr w:rsidR="00AD1C03" w:rsidRPr="00AD1C03" w:rsidTr="00C6404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FFFFFF" w:themeFill="background1"/>
            <w:hideMark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Sáenz, V., Ponjuán, L. (2014).</w:t>
            </w:r>
            <w:r w:rsidRPr="00AD1C03">
              <w:rPr>
                <w:b w:val="0"/>
                <w:sz w:val="22"/>
                <w:szCs w:val="22"/>
              </w:rPr>
              <w:t xml:space="preserve"> Texas Education Consortium for Male Student Success (supplemental grant)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</w:t>
            </w:r>
          </w:p>
        </w:tc>
        <w:tc>
          <w:tcPr>
            <w:tcW w:w="1335" w:type="pct"/>
            <w:shd w:val="clear" w:color="auto" w:fill="FFFFFF" w:themeFill="background1"/>
            <w:vAlign w:val="center"/>
            <w:hideMark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TG Foundation’s Public Benefit Grant Program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$125,000</w:t>
            </w:r>
          </w:p>
        </w:tc>
      </w:tr>
      <w:tr w:rsidR="00AD1C03" w:rsidRPr="00AD1C03" w:rsidTr="00C6404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FFFFFF" w:themeFill="background1"/>
            <w:hideMark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Sáenz, V., Ponjuán, L.</w:t>
            </w:r>
            <w:r w:rsidRPr="00AD1C03">
              <w:rPr>
                <w:b w:val="0"/>
                <w:sz w:val="22"/>
                <w:szCs w:val="22"/>
              </w:rPr>
              <w:t xml:space="preserve"> </w:t>
            </w:r>
            <w:r w:rsidRPr="00AD1C03">
              <w:rPr>
                <w:sz w:val="22"/>
                <w:szCs w:val="22"/>
              </w:rPr>
              <w:t>(2012).</w:t>
            </w:r>
            <w:r w:rsidRPr="00AD1C03">
              <w:rPr>
                <w:b w:val="0"/>
                <w:sz w:val="22"/>
                <w:szCs w:val="22"/>
              </w:rPr>
              <w:t xml:space="preserve"> Texas Education Consortium for Male Student Success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</w:t>
            </w:r>
          </w:p>
        </w:tc>
        <w:tc>
          <w:tcPr>
            <w:tcW w:w="1335" w:type="pct"/>
            <w:shd w:val="clear" w:color="auto" w:fill="FFFFFF" w:themeFill="background1"/>
            <w:vAlign w:val="center"/>
            <w:hideMark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TG Foundation’s Public Benefit Grant Program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$243,445</w:t>
            </w:r>
          </w:p>
        </w:tc>
      </w:tr>
      <w:tr w:rsidR="00AD1C03" w:rsidRPr="00AD1C03" w:rsidTr="00C6404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pct"/>
            <w:gridSpan w:val="3"/>
            <w:shd w:val="clear" w:color="auto" w:fill="FFFFFF" w:themeFill="background1"/>
          </w:tcPr>
          <w:p w:rsidR="00AD1C03" w:rsidRPr="00AD1C03" w:rsidRDefault="00AD1C03" w:rsidP="00AD1C03">
            <w:pPr>
              <w:jc w:val="right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 xml:space="preserve">Texas A&amp;M University Subtotal </w:t>
            </w:r>
          </w:p>
        </w:tc>
        <w:tc>
          <w:tcPr>
            <w:tcW w:w="615" w:type="pct"/>
            <w:shd w:val="clear" w:color="auto" w:fill="FFFFFF" w:themeFill="background1"/>
            <w:noWrap/>
            <w:vAlign w:val="center"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D1C03">
              <w:rPr>
                <w:b/>
                <w:sz w:val="22"/>
                <w:szCs w:val="22"/>
              </w:rPr>
              <w:t>$1,828,982</w:t>
            </w:r>
          </w:p>
        </w:tc>
      </w:tr>
      <w:tr w:rsidR="00AD1C03" w:rsidRPr="00AD1C03" w:rsidTr="00C6404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</w:tcPr>
          <w:p w:rsidR="00AD1C03" w:rsidRPr="00AD1C03" w:rsidRDefault="00AD1C03" w:rsidP="00AD1C03">
            <w:pPr>
              <w:jc w:val="center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UNIVERSITY OF FLORIDA</w:t>
            </w:r>
          </w:p>
        </w:tc>
      </w:tr>
      <w:tr w:rsidR="00AD1C03" w:rsidRPr="00AD1C03" w:rsidTr="00C6404B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hideMark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Ponjuán, L., &amp; Clark, M.A. (2010-2012).</w:t>
            </w:r>
            <w:r w:rsidRPr="00AD1C03">
              <w:rPr>
                <w:b w:val="0"/>
                <w:sz w:val="22"/>
                <w:szCs w:val="22"/>
              </w:rPr>
              <w:t xml:space="preserve"> Boys in Peril: Examining Latino boys’ educational pathways and motivation towards postsecondary education</w:t>
            </w:r>
          </w:p>
        </w:tc>
        <w:tc>
          <w:tcPr>
            <w:tcW w:w="841" w:type="pct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</w:t>
            </w:r>
          </w:p>
        </w:tc>
        <w:tc>
          <w:tcPr>
            <w:tcW w:w="1335" w:type="pct"/>
            <w:vAlign w:val="center"/>
            <w:hideMark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TG Foundation’s Public Benefit Grant Program</w:t>
            </w:r>
          </w:p>
        </w:tc>
        <w:tc>
          <w:tcPr>
            <w:tcW w:w="615" w:type="pct"/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$179,148</w:t>
            </w:r>
          </w:p>
        </w:tc>
      </w:tr>
      <w:tr w:rsidR="00AD1C03" w:rsidRPr="00AD1C03" w:rsidTr="00C6404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hideMark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Sáenz, V., Ponjuán, L. (2009).</w:t>
            </w:r>
            <w:r w:rsidRPr="00AD1C03">
              <w:rPr>
                <w:b w:val="0"/>
                <w:sz w:val="22"/>
                <w:szCs w:val="22"/>
              </w:rPr>
              <w:t xml:space="preserve"> AAHHE Commissioned paper for Vanishing Latino Male article</w:t>
            </w:r>
          </w:p>
        </w:tc>
        <w:tc>
          <w:tcPr>
            <w:tcW w:w="841" w:type="pct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</w:t>
            </w:r>
          </w:p>
        </w:tc>
        <w:tc>
          <w:tcPr>
            <w:tcW w:w="1335" w:type="pct"/>
            <w:vAlign w:val="center"/>
            <w:hideMark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American Association of Hispanics in Higher Education</w:t>
            </w:r>
          </w:p>
        </w:tc>
        <w:tc>
          <w:tcPr>
            <w:tcW w:w="615" w:type="pct"/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$7,000</w:t>
            </w:r>
          </w:p>
        </w:tc>
      </w:tr>
      <w:tr w:rsidR="00AD1C03" w:rsidRPr="00AD1C03" w:rsidTr="00C6404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hideMark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Ponjuán, L. (2008).</w:t>
            </w:r>
            <w:r w:rsidRPr="00AD1C03">
              <w:rPr>
                <w:b w:val="0"/>
                <w:sz w:val="22"/>
                <w:szCs w:val="22"/>
              </w:rPr>
              <w:t xml:space="preserve"> HHMI-USE. BRIDGES- Furman University. Program Assessment of BRIDGES (Subcontract)</w:t>
            </w:r>
          </w:p>
        </w:tc>
        <w:tc>
          <w:tcPr>
            <w:tcW w:w="841" w:type="pct"/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External Evaluator</w:t>
            </w:r>
          </w:p>
        </w:tc>
        <w:tc>
          <w:tcPr>
            <w:tcW w:w="1335" w:type="pct"/>
            <w:vAlign w:val="center"/>
            <w:hideMark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Howard Hughes Medical Institute</w:t>
            </w:r>
          </w:p>
        </w:tc>
        <w:tc>
          <w:tcPr>
            <w:tcW w:w="615" w:type="pct"/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$90,000</w:t>
            </w:r>
          </w:p>
        </w:tc>
      </w:tr>
      <w:tr w:rsidR="00C6404B" w:rsidRPr="00AD1C03" w:rsidTr="00C6404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tcBorders>
              <w:bottom w:val="single" w:sz="4" w:space="0" w:color="999999" w:themeColor="text1" w:themeTint="66"/>
            </w:tcBorders>
            <w:hideMark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Ponjuán, L., Sadler, T.; Duran, R., &amp; Mastrodicasa, J. (2007).</w:t>
            </w:r>
            <w:r w:rsidRPr="00AD1C03">
              <w:rPr>
                <w:b w:val="0"/>
                <w:sz w:val="22"/>
                <w:szCs w:val="22"/>
              </w:rPr>
              <w:t xml:space="preserve"> Engaging Future Scientists: Assessing Undergraduate Science Research Experiences. </w:t>
            </w:r>
          </w:p>
        </w:tc>
        <w:tc>
          <w:tcPr>
            <w:tcW w:w="841" w:type="pct"/>
            <w:tcBorders>
              <w:bottom w:val="single" w:sz="4" w:space="0" w:color="999999" w:themeColor="text1" w:themeTint="66"/>
            </w:tcBorders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Co-Principal Investigator</w:t>
            </w:r>
          </w:p>
        </w:tc>
        <w:tc>
          <w:tcPr>
            <w:tcW w:w="1335" w:type="pct"/>
            <w:tcBorders>
              <w:bottom w:val="single" w:sz="4" w:space="0" w:color="999999" w:themeColor="text1" w:themeTint="66"/>
            </w:tcBorders>
            <w:vAlign w:val="center"/>
            <w:hideMark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University of Florida</w:t>
            </w:r>
          </w:p>
        </w:tc>
        <w:tc>
          <w:tcPr>
            <w:tcW w:w="615" w:type="pct"/>
            <w:tcBorders>
              <w:bottom w:val="single" w:sz="4" w:space="0" w:color="999999" w:themeColor="text1" w:themeTint="66"/>
            </w:tcBorders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$54,342</w:t>
            </w:r>
          </w:p>
        </w:tc>
      </w:tr>
      <w:tr w:rsidR="00C6404B" w:rsidRPr="00AD1C03" w:rsidTr="00C6404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tcBorders>
              <w:bottom w:val="double" w:sz="4" w:space="0" w:color="auto"/>
            </w:tcBorders>
            <w:hideMark/>
          </w:tcPr>
          <w:p w:rsidR="00AD1C03" w:rsidRPr="00AD1C03" w:rsidRDefault="00AD1C03" w:rsidP="00AD1C03">
            <w:pPr>
              <w:rPr>
                <w:b w:val="0"/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Ponjuán, L. (1996).</w:t>
            </w:r>
            <w:r w:rsidRPr="00AD1C03">
              <w:rPr>
                <w:b w:val="0"/>
                <w:sz w:val="22"/>
                <w:szCs w:val="22"/>
              </w:rPr>
              <w:t xml:space="preserve"> Assessing the Tenure Process of Faculty in Research Institutions</w:t>
            </w:r>
          </w:p>
        </w:tc>
        <w:tc>
          <w:tcPr>
            <w:tcW w:w="841" w:type="pct"/>
            <w:tcBorders>
              <w:bottom w:val="double" w:sz="4" w:space="0" w:color="auto"/>
            </w:tcBorders>
            <w:vAlign w:val="center"/>
          </w:tcPr>
          <w:p w:rsidR="00AD1C03" w:rsidRPr="00AD1C03" w:rsidRDefault="00AD1C03" w:rsidP="00AD1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Principal Investigator</w:t>
            </w:r>
          </w:p>
        </w:tc>
        <w:tc>
          <w:tcPr>
            <w:tcW w:w="1335" w:type="pct"/>
            <w:tcBorders>
              <w:bottom w:val="double" w:sz="4" w:space="0" w:color="auto"/>
            </w:tcBorders>
            <w:vAlign w:val="center"/>
            <w:hideMark/>
          </w:tcPr>
          <w:p w:rsidR="00AD1C03" w:rsidRPr="00AD1C03" w:rsidRDefault="00AD1C03" w:rsidP="00AD1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University of Florida</w:t>
            </w:r>
          </w:p>
        </w:tc>
        <w:tc>
          <w:tcPr>
            <w:tcW w:w="615" w:type="pct"/>
            <w:tcBorders>
              <w:bottom w:val="double" w:sz="4" w:space="0" w:color="auto"/>
            </w:tcBorders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$7,500</w:t>
            </w:r>
          </w:p>
        </w:tc>
      </w:tr>
      <w:tr w:rsidR="00AD1C03" w:rsidRPr="00AD1C03" w:rsidTr="00C640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pct"/>
            <w:gridSpan w:val="3"/>
            <w:tcBorders>
              <w:bottom w:val="double" w:sz="4" w:space="0" w:color="auto"/>
            </w:tcBorders>
          </w:tcPr>
          <w:p w:rsidR="00AD1C03" w:rsidRPr="00AD1C03" w:rsidRDefault="00AD1C03" w:rsidP="00AD1C03">
            <w:pPr>
              <w:jc w:val="right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 xml:space="preserve">University of Florida Subtotal </w:t>
            </w:r>
          </w:p>
        </w:tc>
        <w:tc>
          <w:tcPr>
            <w:tcW w:w="615" w:type="pct"/>
            <w:tcBorders>
              <w:bottom w:val="double" w:sz="4" w:space="0" w:color="auto"/>
            </w:tcBorders>
            <w:noWrap/>
            <w:vAlign w:val="center"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D1C03">
              <w:rPr>
                <w:b/>
                <w:sz w:val="22"/>
                <w:szCs w:val="22"/>
              </w:rPr>
              <w:t>$337,990</w:t>
            </w:r>
          </w:p>
        </w:tc>
      </w:tr>
      <w:tr w:rsidR="00AD1C03" w:rsidRPr="00AD1C03" w:rsidTr="00C6404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hideMark/>
          </w:tcPr>
          <w:p w:rsidR="00AD1C03" w:rsidRPr="00AD1C03" w:rsidRDefault="00AD1C03" w:rsidP="00AD1C03">
            <w:pPr>
              <w:jc w:val="right"/>
              <w:rPr>
                <w:sz w:val="22"/>
                <w:szCs w:val="22"/>
              </w:rPr>
            </w:pPr>
            <w:r w:rsidRPr="00AD1C03">
              <w:rPr>
                <w:sz w:val="22"/>
                <w:szCs w:val="22"/>
              </w:rPr>
              <w:t>GRAND TOTAL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1C03" w:rsidRPr="00AD1C03" w:rsidRDefault="00AD1C03" w:rsidP="00C6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AD1C03">
              <w:rPr>
                <w:b/>
                <w:bCs/>
                <w:sz w:val="22"/>
                <w:szCs w:val="22"/>
              </w:rPr>
              <w:t>$2,166,972</w:t>
            </w:r>
          </w:p>
        </w:tc>
      </w:tr>
    </w:tbl>
    <w:p w:rsidR="00AD1C03" w:rsidRDefault="00AD1C03" w:rsidP="00B66040">
      <w:pPr>
        <w:pStyle w:val="Heading1"/>
        <w:rPr>
          <w:sz w:val="22"/>
          <w:szCs w:val="22"/>
        </w:rPr>
      </w:pPr>
    </w:p>
    <w:p w:rsidR="00C6404B" w:rsidRDefault="00C6404B">
      <w:pPr>
        <w:rPr>
          <w:b/>
          <w:smallCaps/>
          <w:sz w:val="22"/>
          <w:szCs w:val="22"/>
        </w:rPr>
      </w:pPr>
    </w:p>
    <w:p w:rsidR="00AD1C03" w:rsidRDefault="00AD1C03">
      <w:pPr>
        <w:rPr>
          <w:b/>
          <w:smallCaps/>
          <w:sz w:val="22"/>
          <w:szCs w:val="22"/>
        </w:rPr>
      </w:pPr>
    </w:p>
    <w:p w:rsidR="00AC4F4F" w:rsidRDefault="00AC4F4F">
      <w:pPr>
        <w:rPr>
          <w:b/>
          <w:smallCaps/>
          <w:sz w:val="22"/>
          <w:szCs w:val="22"/>
        </w:rPr>
      </w:pPr>
      <w:r>
        <w:rPr>
          <w:sz w:val="22"/>
          <w:szCs w:val="22"/>
        </w:rPr>
        <w:br w:type="page"/>
      </w:r>
    </w:p>
    <w:bookmarkEnd w:id="1"/>
    <w:bookmarkEnd w:id="2"/>
    <w:p w:rsidR="00EC6FB3" w:rsidRPr="0004271F" w:rsidRDefault="00375129" w:rsidP="00EC6FB3">
      <w:pPr>
        <w:pStyle w:val="Heading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Funded </w:t>
      </w:r>
      <w:r w:rsidR="00E27EA1" w:rsidRPr="0004271F">
        <w:rPr>
          <w:sz w:val="22"/>
          <w:szCs w:val="22"/>
        </w:rPr>
        <w:t>r</w:t>
      </w:r>
      <w:r w:rsidR="00247D67" w:rsidRPr="0004271F">
        <w:rPr>
          <w:sz w:val="22"/>
          <w:szCs w:val="22"/>
        </w:rPr>
        <w:t xml:space="preserve">esearch </w:t>
      </w:r>
      <w:r w:rsidR="00E27EA1" w:rsidRPr="0004271F">
        <w:rPr>
          <w:sz w:val="22"/>
          <w:szCs w:val="22"/>
        </w:rPr>
        <w:t xml:space="preserve">projects </w:t>
      </w:r>
      <w:r>
        <w:rPr>
          <w:sz w:val="22"/>
          <w:szCs w:val="22"/>
        </w:rPr>
        <w:t xml:space="preserve">Evaluation </w:t>
      </w:r>
      <w:r w:rsidR="00EC6FB3" w:rsidRPr="0004271F">
        <w:rPr>
          <w:sz w:val="22"/>
          <w:szCs w:val="22"/>
        </w:rPr>
        <w:t>reports</w:t>
      </w:r>
    </w:p>
    <w:p w:rsidR="00E27EA1" w:rsidRPr="0004271F" w:rsidRDefault="00E27EA1" w:rsidP="00645059">
      <w:pPr>
        <w:ind w:left="1170" w:hanging="810"/>
        <w:rPr>
          <w:b/>
          <w:sz w:val="22"/>
          <w:szCs w:val="22"/>
        </w:rPr>
      </w:pPr>
      <w:r w:rsidRPr="0004271F">
        <w:rPr>
          <w:b/>
          <w:sz w:val="22"/>
          <w:szCs w:val="22"/>
        </w:rPr>
        <w:t xml:space="preserve">Assessment of </w:t>
      </w:r>
      <w:r w:rsidR="00B031E3" w:rsidRPr="0004271F">
        <w:rPr>
          <w:b/>
          <w:sz w:val="22"/>
          <w:szCs w:val="22"/>
        </w:rPr>
        <w:t>Male students of color</w:t>
      </w:r>
      <w:r w:rsidRPr="0004271F">
        <w:rPr>
          <w:b/>
          <w:sz w:val="22"/>
          <w:szCs w:val="22"/>
        </w:rPr>
        <w:t xml:space="preserve"> research programs</w:t>
      </w:r>
    </w:p>
    <w:p w:rsidR="007E7287" w:rsidRPr="00BD27B8" w:rsidRDefault="007E7287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i/>
          <w:sz w:val="22"/>
          <w:szCs w:val="22"/>
        </w:rPr>
        <w:t xml:space="preserve">Hernandez, S., Palomin, L. </w:t>
      </w:r>
      <w:r w:rsidRPr="00BD27B8">
        <w:rPr>
          <w:sz w:val="22"/>
          <w:szCs w:val="22"/>
        </w:rPr>
        <w:t>(2017). Austin Community College Institutional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7E7287" w:rsidRPr="00BD27B8" w:rsidRDefault="007E7287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sz w:val="22"/>
          <w:szCs w:val="22"/>
        </w:rPr>
        <w:t>Massey, K.,</w:t>
      </w:r>
      <w:r w:rsidRPr="00BD27B8">
        <w:rPr>
          <w:i/>
          <w:sz w:val="22"/>
          <w:szCs w:val="22"/>
        </w:rPr>
        <w:t xml:space="preserve"> Lopez, J. </w:t>
      </w:r>
      <w:r w:rsidRPr="00BD27B8">
        <w:rPr>
          <w:sz w:val="22"/>
          <w:szCs w:val="22"/>
        </w:rPr>
        <w:t>(2017). Austin Independent School District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7E7287" w:rsidRPr="00BD27B8" w:rsidRDefault="007E7287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i/>
          <w:sz w:val="22"/>
          <w:szCs w:val="22"/>
        </w:rPr>
        <w:t>Hernandez, S., Palomin, L. (</w:t>
      </w:r>
      <w:r w:rsidRPr="00BD27B8">
        <w:rPr>
          <w:sz w:val="22"/>
          <w:szCs w:val="22"/>
        </w:rPr>
        <w:t>2017). El Paso Community College Institutional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0D4EFF" w:rsidRPr="00BD27B8" w:rsidRDefault="000D4EFF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sz w:val="22"/>
          <w:szCs w:val="22"/>
        </w:rPr>
        <w:t>Massey, K. (2017). El Paso Independent School District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0D4EFF" w:rsidRPr="00BD27B8" w:rsidRDefault="000D4EFF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sz w:val="22"/>
          <w:szCs w:val="22"/>
        </w:rPr>
        <w:t>Martinez, E.</w:t>
      </w:r>
      <w:r w:rsidRPr="00BD27B8">
        <w:rPr>
          <w:i/>
          <w:sz w:val="22"/>
          <w:szCs w:val="22"/>
        </w:rPr>
        <w:t xml:space="preserve"> </w:t>
      </w:r>
      <w:r w:rsidRPr="00BD27B8">
        <w:rPr>
          <w:sz w:val="22"/>
          <w:szCs w:val="22"/>
        </w:rPr>
        <w:t>(2017). Lone Star-Cy-Fair Community College Institutional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0D4EFF" w:rsidRPr="00BD27B8" w:rsidRDefault="000D4EFF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sz w:val="22"/>
          <w:szCs w:val="22"/>
        </w:rPr>
        <w:t>Garcia-Louis, C.</w:t>
      </w:r>
      <w:r w:rsidRPr="00BD27B8">
        <w:rPr>
          <w:i/>
          <w:sz w:val="22"/>
          <w:szCs w:val="22"/>
        </w:rPr>
        <w:t xml:space="preserve"> </w:t>
      </w:r>
      <w:r w:rsidRPr="00BD27B8">
        <w:rPr>
          <w:sz w:val="22"/>
          <w:szCs w:val="22"/>
        </w:rPr>
        <w:t>(2017). Lone Star-North Harris Community College Institutional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0D4EFF" w:rsidRPr="00BD27B8" w:rsidRDefault="000D4EFF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sz w:val="22"/>
          <w:szCs w:val="22"/>
        </w:rPr>
        <w:t>Martinez, E.</w:t>
      </w:r>
      <w:r w:rsidRPr="00BD27B8">
        <w:rPr>
          <w:i/>
          <w:sz w:val="22"/>
          <w:szCs w:val="22"/>
        </w:rPr>
        <w:t xml:space="preserve"> </w:t>
      </w:r>
      <w:r w:rsidR="00C6404B">
        <w:rPr>
          <w:sz w:val="22"/>
          <w:szCs w:val="22"/>
        </w:rPr>
        <w:t>(2017). Northe</w:t>
      </w:r>
      <w:r w:rsidRPr="00BD27B8">
        <w:rPr>
          <w:sz w:val="22"/>
          <w:szCs w:val="22"/>
        </w:rPr>
        <w:t>ast Lakeview Community College Institutional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0D4EFF" w:rsidRPr="00BD27B8" w:rsidRDefault="000D4EFF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sz w:val="22"/>
          <w:szCs w:val="22"/>
        </w:rPr>
        <w:t>Swan, D.</w:t>
      </w:r>
      <w:r w:rsidRPr="00BD27B8">
        <w:rPr>
          <w:i/>
          <w:sz w:val="22"/>
          <w:szCs w:val="22"/>
        </w:rPr>
        <w:t xml:space="preserve"> </w:t>
      </w:r>
      <w:r w:rsidRPr="00BD27B8">
        <w:rPr>
          <w:sz w:val="22"/>
          <w:szCs w:val="22"/>
        </w:rPr>
        <w:t>(2017). Palo Alto Community College Institutional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0D4EFF" w:rsidRPr="00BD27B8" w:rsidRDefault="000D4EFF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sz w:val="22"/>
          <w:szCs w:val="22"/>
        </w:rPr>
        <w:t xml:space="preserve">Jones, V., </w:t>
      </w:r>
      <w:r w:rsidRPr="00BD27B8">
        <w:rPr>
          <w:i/>
          <w:sz w:val="22"/>
          <w:szCs w:val="22"/>
        </w:rPr>
        <w:t xml:space="preserve">Lopez, J. </w:t>
      </w:r>
      <w:r w:rsidRPr="00BD27B8">
        <w:rPr>
          <w:sz w:val="22"/>
          <w:szCs w:val="22"/>
        </w:rPr>
        <w:t xml:space="preserve">(2017). Prairie </w:t>
      </w:r>
      <w:r w:rsidR="0040734A" w:rsidRPr="00BD27B8">
        <w:rPr>
          <w:sz w:val="22"/>
          <w:szCs w:val="22"/>
        </w:rPr>
        <w:t>View A</w:t>
      </w:r>
      <w:r w:rsidRPr="00BD27B8">
        <w:rPr>
          <w:sz w:val="22"/>
          <w:szCs w:val="22"/>
        </w:rPr>
        <w:t>&amp;M University Institutional site visit 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7E7287" w:rsidRDefault="007E7287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i/>
          <w:sz w:val="22"/>
          <w:szCs w:val="22"/>
        </w:rPr>
        <w:t xml:space="preserve">Palomin, L., Hernandez, S. </w:t>
      </w:r>
      <w:r w:rsidRPr="00BD27B8">
        <w:rPr>
          <w:sz w:val="22"/>
          <w:szCs w:val="22"/>
        </w:rPr>
        <w:t xml:space="preserve">(2017). </w:t>
      </w:r>
      <w:r w:rsidR="000D4EFF" w:rsidRPr="00BD27B8">
        <w:rPr>
          <w:sz w:val="22"/>
          <w:szCs w:val="22"/>
        </w:rPr>
        <w:t xml:space="preserve">LaJoya Independent School District </w:t>
      </w:r>
      <w:r w:rsidR="004505F0">
        <w:rPr>
          <w:sz w:val="22"/>
          <w:szCs w:val="22"/>
        </w:rPr>
        <w:t xml:space="preserve">site visit </w:t>
      </w:r>
      <w:r w:rsidRPr="00BD27B8">
        <w:rPr>
          <w:sz w:val="22"/>
          <w:szCs w:val="22"/>
        </w:rPr>
        <w:t>report.  TG Foundation’s Public Benefit Grant Program and Greater Texas Foundation</w:t>
      </w:r>
      <w:r w:rsidR="004505F0">
        <w:rPr>
          <w:sz w:val="22"/>
          <w:szCs w:val="22"/>
        </w:rPr>
        <w:t>.</w:t>
      </w:r>
    </w:p>
    <w:p w:rsidR="004505F0" w:rsidRPr="00BD27B8" w:rsidRDefault="004505F0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i/>
          <w:sz w:val="22"/>
          <w:szCs w:val="22"/>
        </w:rPr>
        <w:t>Hernandez, S., Palomin, L. (</w:t>
      </w:r>
      <w:r w:rsidRPr="00BD27B8">
        <w:rPr>
          <w:sz w:val="22"/>
          <w:szCs w:val="22"/>
        </w:rPr>
        <w:t xml:space="preserve">2017). </w:t>
      </w:r>
      <w:r>
        <w:rPr>
          <w:sz w:val="22"/>
          <w:szCs w:val="22"/>
        </w:rPr>
        <w:t xml:space="preserve">South Texas </w:t>
      </w:r>
      <w:r w:rsidRPr="00BD27B8">
        <w:rPr>
          <w:sz w:val="22"/>
          <w:szCs w:val="22"/>
        </w:rPr>
        <w:t>Community College Institutional site visit report.  TG Foundation’s Public Benefit Grant Program and Greater Texas Foundation</w:t>
      </w:r>
      <w:r>
        <w:rPr>
          <w:sz w:val="22"/>
          <w:szCs w:val="22"/>
        </w:rPr>
        <w:t>.</w:t>
      </w:r>
    </w:p>
    <w:p w:rsidR="004505F0" w:rsidRDefault="004505F0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i/>
          <w:sz w:val="22"/>
          <w:szCs w:val="22"/>
        </w:rPr>
        <w:t xml:space="preserve">Palomin, L., Hernandez, S. </w:t>
      </w:r>
      <w:r w:rsidRPr="00BD27B8">
        <w:rPr>
          <w:sz w:val="22"/>
          <w:szCs w:val="22"/>
        </w:rPr>
        <w:t xml:space="preserve">(2017). </w:t>
      </w:r>
      <w:r>
        <w:rPr>
          <w:sz w:val="22"/>
          <w:szCs w:val="22"/>
        </w:rPr>
        <w:t>San Antonio College Institutional</w:t>
      </w:r>
      <w:r w:rsidRPr="00BD27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site visit </w:t>
      </w:r>
      <w:r w:rsidRPr="00BD27B8">
        <w:rPr>
          <w:sz w:val="22"/>
          <w:szCs w:val="22"/>
        </w:rPr>
        <w:t>report.  TG Foundation’s Public Benefit Grant Program and Greater Texas Foundation</w:t>
      </w:r>
      <w:r>
        <w:rPr>
          <w:sz w:val="22"/>
          <w:szCs w:val="22"/>
        </w:rPr>
        <w:t>.</w:t>
      </w:r>
    </w:p>
    <w:p w:rsidR="004505F0" w:rsidRDefault="004505F0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i/>
          <w:sz w:val="22"/>
          <w:szCs w:val="22"/>
        </w:rPr>
        <w:t xml:space="preserve">Palomin, L., Hernandez, S. </w:t>
      </w:r>
      <w:r w:rsidRPr="00BD27B8">
        <w:rPr>
          <w:sz w:val="22"/>
          <w:szCs w:val="22"/>
        </w:rPr>
        <w:t xml:space="preserve">(2017). </w:t>
      </w:r>
      <w:r>
        <w:rPr>
          <w:sz w:val="22"/>
          <w:szCs w:val="22"/>
        </w:rPr>
        <w:t>Tarrant County College Institutional</w:t>
      </w:r>
      <w:r w:rsidRPr="00BD27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site visit </w:t>
      </w:r>
      <w:r w:rsidRPr="00BD27B8">
        <w:rPr>
          <w:sz w:val="22"/>
          <w:szCs w:val="22"/>
        </w:rPr>
        <w:t>report.  TG Foundation’s Public Benefit Grant Program and Greater Texas Foundation</w:t>
      </w:r>
      <w:r>
        <w:rPr>
          <w:sz w:val="22"/>
          <w:szCs w:val="22"/>
        </w:rPr>
        <w:t>.</w:t>
      </w:r>
    </w:p>
    <w:p w:rsidR="004505F0" w:rsidRPr="00BD27B8" w:rsidRDefault="004505F0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>
        <w:rPr>
          <w:sz w:val="22"/>
          <w:szCs w:val="22"/>
        </w:rPr>
        <w:t>Cortez, L</w:t>
      </w:r>
      <w:r w:rsidRPr="00BD27B8">
        <w:rPr>
          <w:sz w:val="22"/>
          <w:szCs w:val="22"/>
        </w:rPr>
        <w:t>.</w:t>
      </w:r>
      <w:r w:rsidRPr="00BD27B8">
        <w:rPr>
          <w:i/>
          <w:sz w:val="22"/>
          <w:szCs w:val="22"/>
        </w:rPr>
        <w:t xml:space="preserve"> </w:t>
      </w:r>
      <w:r w:rsidRPr="00BD27B8">
        <w:rPr>
          <w:sz w:val="22"/>
          <w:szCs w:val="22"/>
        </w:rPr>
        <w:t xml:space="preserve">(2017). </w:t>
      </w:r>
      <w:r>
        <w:rPr>
          <w:sz w:val="22"/>
          <w:szCs w:val="22"/>
        </w:rPr>
        <w:t>Texas State University</w:t>
      </w:r>
      <w:r w:rsidRPr="00BD27B8">
        <w:rPr>
          <w:sz w:val="22"/>
          <w:szCs w:val="22"/>
        </w:rPr>
        <w:t xml:space="preserve"> Institutional site visit report.  TG Foundation’s Public Benefit Grant Program and Greater Texas Foundation</w:t>
      </w:r>
      <w:r>
        <w:rPr>
          <w:sz w:val="22"/>
          <w:szCs w:val="22"/>
        </w:rPr>
        <w:t>.</w:t>
      </w:r>
    </w:p>
    <w:p w:rsidR="004505F0" w:rsidRPr="00BD27B8" w:rsidRDefault="004505F0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BD27B8">
        <w:rPr>
          <w:b/>
          <w:sz w:val="22"/>
          <w:szCs w:val="22"/>
        </w:rPr>
        <w:t xml:space="preserve">Ponjuán. L., </w:t>
      </w:r>
      <w:r w:rsidRPr="00BD27B8">
        <w:rPr>
          <w:i/>
          <w:sz w:val="22"/>
          <w:szCs w:val="22"/>
        </w:rPr>
        <w:t>Hernandez, S., Palomin, L. (</w:t>
      </w:r>
      <w:r w:rsidRPr="00BD27B8">
        <w:rPr>
          <w:sz w:val="22"/>
          <w:szCs w:val="22"/>
        </w:rPr>
        <w:t xml:space="preserve">2017). </w:t>
      </w:r>
      <w:r>
        <w:rPr>
          <w:sz w:val="22"/>
          <w:szCs w:val="22"/>
        </w:rPr>
        <w:t>University of North Texas</w:t>
      </w:r>
      <w:r w:rsidRPr="00BD27B8">
        <w:rPr>
          <w:sz w:val="22"/>
          <w:szCs w:val="22"/>
        </w:rPr>
        <w:t xml:space="preserve"> Institutional site visit report.  TG Foundation’s Public Benefit Grant Program and Greater Texas Foundation</w:t>
      </w:r>
      <w:r>
        <w:rPr>
          <w:sz w:val="22"/>
          <w:szCs w:val="22"/>
        </w:rPr>
        <w:t>.</w:t>
      </w:r>
    </w:p>
    <w:p w:rsidR="004505F0" w:rsidRDefault="00931FA3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4505F0">
        <w:rPr>
          <w:b/>
          <w:sz w:val="22"/>
          <w:szCs w:val="22"/>
        </w:rPr>
        <w:t>Ponjuán</w:t>
      </w:r>
      <w:r w:rsidR="00E27EA1" w:rsidRPr="004505F0">
        <w:rPr>
          <w:b/>
          <w:sz w:val="22"/>
          <w:szCs w:val="22"/>
        </w:rPr>
        <w:t>, L</w:t>
      </w:r>
      <w:r w:rsidR="00E27EA1" w:rsidRPr="004505F0">
        <w:rPr>
          <w:sz w:val="22"/>
          <w:szCs w:val="22"/>
        </w:rPr>
        <w:t xml:space="preserve">., Ozuna, T., Williams, J., </w:t>
      </w:r>
      <w:r w:rsidR="00E27EA1" w:rsidRPr="004505F0">
        <w:rPr>
          <w:i/>
          <w:sz w:val="22"/>
          <w:szCs w:val="22"/>
        </w:rPr>
        <w:t>Palomin, L.</w:t>
      </w:r>
      <w:r w:rsidR="00E27EA1" w:rsidRPr="004505F0">
        <w:rPr>
          <w:sz w:val="22"/>
          <w:szCs w:val="22"/>
        </w:rPr>
        <w:t xml:space="preserve"> (2013). An Evaluation Report: Exploring the Mentoring Experiences of Project M.A.L.E.S. Mentors. TG Foundation’s Public Benefit Grant Program</w:t>
      </w:r>
      <w:r w:rsidR="004505F0">
        <w:rPr>
          <w:sz w:val="22"/>
          <w:szCs w:val="22"/>
        </w:rPr>
        <w:t>.</w:t>
      </w:r>
    </w:p>
    <w:p w:rsidR="004505F0" w:rsidRPr="004505F0" w:rsidRDefault="00931FA3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4505F0">
        <w:rPr>
          <w:b/>
          <w:sz w:val="22"/>
          <w:szCs w:val="22"/>
        </w:rPr>
        <w:t>Ponjuán</w:t>
      </w:r>
      <w:r w:rsidR="00E27EA1" w:rsidRPr="004505F0">
        <w:rPr>
          <w:b/>
          <w:sz w:val="22"/>
          <w:szCs w:val="22"/>
        </w:rPr>
        <w:t>, L.</w:t>
      </w:r>
      <w:r w:rsidR="00E27EA1" w:rsidRPr="004505F0">
        <w:rPr>
          <w:sz w:val="22"/>
          <w:szCs w:val="22"/>
        </w:rPr>
        <w:t xml:space="preserve"> </w:t>
      </w:r>
      <w:r w:rsidR="0040734A">
        <w:rPr>
          <w:sz w:val="22"/>
          <w:szCs w:val="22"/>
        </w:rPr>
        <w:t>Sáenz</w:t>
      </w:r>
      <w:r w:rsidR="00E27EA1" w:rsidRPr="004505F0">
        <w:rPr>
          <w:sz w:val="22"/>
          <w:szCs w:val="22"/>
        </w:rPr>
        <w:t>, V., Clark, M.A. (2012). Boys in Peril: Examining Latino boys’ educational pathways and motivation towards postsecondary education. A Qualitative study of Latino boys in Florida and Texas education systems. TG Foundation’s Public Benefit Grant Progra</w:t>
      </w:r>
      <w:r w:rsidR="004505F0">
        <w:rPr>
          <w:sz w:val="22"/>
          <w:szCs w:val="22"/>
        </w:rPr>
        <w:t>m.</w:t>
      </w:r>
    </w:p>
    <w:p w:rsidR="004505F0" w:rsidRDefault="00931FA3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 w:rsidRPr="004505F0">
        <w:rPr>
          <w:b/>
          <w:sz w:val="22"/>
          <w:szCs w:val="22"/>
        </w:rPr>
        <w:t>Ponjuán</w:t>
      </w:r>
      <w:r w:rsidR="00E27EA1" w:rsidRPr="004505F0">
        <w:rPr>
          <w:b/>
          <w:sz w:val="22"/>
          <w:szCs w:val="22"/>
        </w:rPr>
        <w:t>, L.</w:t>
      </w:r>
      <w:r w:rsidR="00E27EA1" w:rsidRPr="004505F0">
        <w:rPr>
          <w:sz w:val="22"/>
          <w:szCs w:val="22"/>
        </w:rPr>
        <w:t xml:space="preserve"> </w:t>
      </w:r>
      <w:r w:rsidR="0040734A">
        <w:rPr>
          <w:sz w:val="22"/>
          <w:szCs w:val="22"/>
        </w:rPr>
        <w:t>Sáenz</w:t>
      </w:r>
      <w:r w:rsidR="00E27EA1" w:rsidRPr="004505F0">
        <w:rPr>
          <w:sz w:val="22"/>
          <w:szCs w:val="22"/>
        </w:rPr>
        <w:t>, V., Clark, M.A. (2012). Latino boys in American high schools: A quantitative study of the NCES 2009 High School Longitudinal Study (2009 HSLS). TG Foundation’s Public Benefit Grant Program</w:t>
      </w:r>
      <w:r w:rsidR="004505F0">
        <w:rPr>
          <w:sz w:val="22"/>
          <w:szCs w:val="22"/>
        </w:rPr>
        <w:t>.</w:t>
      </w:r>
    </w:p>
    <w:p w:rsidR="00E27EA1" w:rsidRPr="004505F0" w:rsidRDefault="0040734A" w:rsidP="00E82DEE">
      <w:pPr>
        <w:pStyle w:val="ListParagraph"/>
        <w:numPr>
          <w:ilvl w:val="0"/>
          <w:numId w:val="27"/>
        </w:numPr>
        <w:ind w:left="720" w:hanging="450"/>
        <w:rPr>
          <w:sz w:val="22"/>
          <w:szCs w:val="22"/>
        </w:rPr>
      </w:pPr>
      <w:r>
        <w:rPr>
          <w:sz w:val="22"/>
          <w:szCs w:val="22"/>
        </w:rPr>
        <w:t>Sáenz</w:t>
      </w:r>
      <w:r w:rsidR="00E27EA1" w:rsidRPr="004505F0">
        <w:rPr>
          <w:sz w:val="22"/>
          <w:szCs w:val="22"/>
        </w:rPr>
        <w:t>, V. B.,</w:t>
      </w:r>
      <w:r w:rsidR="00B031E3" w:rsidRPr="004505F0">
        <w:rPr>
          <w:sz w:val="22"/>
          <w:szCs w:val="22"/>
        </w:rPr>
        <w:t xml:space="preserve"> </w:t>
      </w:r>
      <w:r w:rsidR="00931FA3" w:rsidRPr="004505F0">
        <w:rPr>
          <w:b/>
          <w:sz w:val="22"/>
          <w:szCs w:val="22"/>
        </w:rPr>
        <w:t>Ponjuán</w:t>
      </w:r>
      <w:r w:rsidR="00E27EA1" w:rsidRPr="004505F0">
        <w:rPr>
          <w:b/>
          <w:sz w:val="22"/>
          <w:szCs w:val="22"/>
        </w:rPr>
        <w:t xml:space="preserve">, L. </w:t>
      </w:r>
      <w:r w:rsidR="00E27EA1" w:rsidRPr="004505F0">
        <w:rPr>
          <w:sz w:val="22"/>
          <w:szCs w:val="22"/>
        </w:rPr>
        <w:t>(2011).South Texas College — Project MALES. Research Report: A Study of Latino Male College Pathways at South Texas College.</w:t>
      </w:r>
    </w:p>
    <w:p w:rsidR="00E27EA1" w:rsidRPr="0004271F" w:rsidRDefault="00E27EA1" w:rsidP="00645059">
      <w:pPr>
        <w:ind w:left="1170" w:hanging="810"/>
        <w:rPr>
          <w:b/>
          <w:sz w:val="22"/>
          <w:szCs w:val="22"/>
        </w:rPr>
      </w:pPr>
    </w:p>
    <w:p w:rsidR="00E27EA1" w:rsidRPr="0004271F" w:rsidRDefault="00E27EA1" w:rsidP="00645059">
      <w:pPr>
        <w:ind w:left="1170" w:hanging="810"/>
        <w:rPr>
          <w:b/>
          <w:sz w:val="22"/>
          <w:szCs w:val="22"/>
        </w:rPr>
      </w:pPr>
      <w:r w:rsidRPr="0004271F">
        <w:rPr>
          <w:b/>
          <w:sz w:val="22"/>
          <w:szCs w:val="22"/>
        </w:rPr>
        <w:t>Assessment of Science research experiences programs</w:t>
      </w:r>
    </w:p>
    <w:p w:rsidR="00017C4C" w:rsidRPr="00017C4C" w:rsidRDefault="00017C4C" w:rsidP="00017C4C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017C4C">
        <w:rPr>
          <w:b/>
          <w:sz w:val="22"/>
          <w:szCs w:val="22"/>
        </w:rPr>
        <w:t>Ponjuán, L.,</w:t>
      </w:r>
      <w:r w:rsidRPr="00017C4C">
        <w:rPr>
          <w:sz w:val="22"/>
          <w:szCs w:val="22"/>
        </w:rPr>
        <w:t xml:space="preserve"> </w:t>
      </w:r>
      <w:r>
        <w:rPr>
          <w:sz w:val="22"/>
          <w:szCs w:val="22"/>
        </w:rPr>
        <w:t>(2019)</w:t>
      </w:r>
      <w:r w:rsidRPr="00017C4C">
        <w:rPr>
          <w:sz w:val="22"/>
          <w:szCs w:val="22"/>
        </w:rPr>
        <w:t xml:space="preserve"> Texas A&amp;M NSF-REU</w:t>
      </w:r>
      <w:r>
        <w:rPr>
          <w:sz w:val="22"/>
          <w:szCs w:val="22"/>
        </w:rPr>
        <w:t xml:space="preserve"> GeoSciences</w:t>
      </w:r>
      <w:r w:rsidRPr="00017C4C">
        <w:rPr>
          <w:sz w:val="22"/>
          <w:szCs w:val="22"/>
        </w:rPr>
        <w:t xml:space="preserve"> Assessment report</w:t>
      </w:r>
    </w:p>
    <w:p w:rsidR="00E820AB" w:rsidRPr="00CA0F09" w:rsidRDefault="00B77DA4" w:rsidP="00A56349">
      <w:pPr>
        <w:pStyle w:val="ListParagraph"/>
        <w:numPr>
          <w:ilvl w:val="0"/>
          <w:numId w:val="25"/>
        </w:numPr>
        <w:rPr>
          <w:i/>
          <w:sz w:val="22"/>
          <w:szCs w:val="22"/>
        </w:rPr>
      </w:pPr>
      <w:r>
        <w:rPr>
          <w:b/>
          <w:sz w:val="22"/>
          <w:szCs w:val="22"/>
        </w:rPr>
        <w:t>P</w:t>
      </w:r>
      <w:r w:rsidR="00E820AB" w:rsidRPr="00CA0F09">
        <w:rPr>
          <w:b/>
          <w:sz w:val="22"/>
          <w:szCs w:val="22"/>
        </w:rPr>
        <w:t>onjuán, L.</w:t>
      </w:r>
      <w:r w:rsidR="00E820AB" w:rsidRPr="00CA0F09">
        <w:rPr>
          <w:i/>
          <w:sz w:val="22"/>
          <w:szCs w:val="22"/>
        </w:rPr>
        <w:t xml:space="preserve">, Wilson, B., Lopez, J. (2016). </w:t>
      </w:r>
      <w:r w:rsidR="00E820AB" w:rsidRPr="00CA0F09">
        <w:rPr>
          <w:sz w:val="22"/>
          <w:szCs w:val="22"/>
        </w:rPr>
        <w:t>Texas A&amp;M University Astronomy 2015 NSF-REU Assessment report</w:t>
      </w:r>
    </w:p>
    <w:p w:rsidR="00E820AB" w:rsidRPr="00CA0F09" w:rsidRDefault="00E820AB" w:rsidP="00A56349">
      <w:pPr>
        <w:pStyle w:val="ListParagraph"/>
        <w:numPr>
          <w:ilvl w:val="0"/>
          <w:numId w:val="25"/>
        </w:numPr>
        <w:rPr>
          <w:i/>
          <w:sz w:val="22"/>
          <w:szCs w:val="22"/>
        </w:rPr>
      </w:pPr>
      <w:r w:rsidRPr="00CA0F09">
        <w:rPr>
          <w:b/>
          <w:sz w:val="22"/>
          <w:szCs w:val="22"/>
        </w:rPr>
        <w:t>Ponjuán, L.</w:t>
      </w:r>
      <w:r w:rsidR="004F4FA5" w:rsidRPr="004F4FA5">
        <w:rPr>
          <w:sz w:val="22"/>
          <w:szCs w:val="22"/>
        </w:rPr>
        <w:t>,</w:t>
      </w:r>
      <w:r w:rsidRPr="00CA0F09">
        <w:rPr>
          <w:b/>
          <w:sz w:val="22"/>
          <w:szCs w:val="22"/>
        </w:rPr>
        <w:t xml:space="preserve"> </w:t>
      </w:r>
      <w:r w:rsidRPr="00CA0F09">
        <w:rPr>
          <w:i/>
          <w:sz w:val="22"/>
          <w:szCs w:val="22"/>
        </w:rPr>
        <w:t xml:space="preserve">Hernandez, S. (2014). </w:t>
      </w:r>
      <w:r w:rsidRPr="00CA0F09">
        <w:rPr>
          <w:sz w:val="22"/>
          <w:szCs w:val="22"/>
        </w:rPr>
        <w:t>Texas A&amp;M University Astronomy 2014 NSF-REU Assessment report</w:t>
      </w:r>
    </w:p>
    <w:p w:rsidR="00E27EA1" w:rsidRPr="00CA0F09" w:rsidRDefault="00931FA3" w:rsidP="00A56349">
      <w:pPr>
        <w:pStyle w:val="ListParagraph"/>
        <w:numPr>
          <w:ilvl w:val="0"/>
          <w:numId w:val="25"/>
        </w:numPr>
        <w:rPr>
          <w:i/>
          <w:sz w:val="22"/>
          <w:szCs w:val="22"/>
        </w:rPr>
      </w:pPr>
      <w:r w:rsidRPr="00CA0F09">
        <w:rPr>
          <w:b/>
          <w:sz w:val="22"/>
          <w:szCs w:val="22"/>
        </w:rPr>
        <w:t>Ponjuán</w:t>
      </w:r>
      <w:r w:rsidR="00E27EA1" w:rsidRPr="00CA0F09">
        <w:rPr>
          <w:b/>
          <w:sz w:val="22"/>
          <w:szCs w:val="22"/>
        </w:rPr>
        <w:t>, L.</w:t>
      </w:r>
      <w:r w:rsidR="004F4FA5" w:rsidRPr="004F4FA5">
        <w:rPr>
          <w:sz w:val="22"/>
          <w:szCs w:val="22"/>
        </w:rPr>
        <w:t>,</w:t>
      </w:r>
      <w:r w:rsidR="004F4FA5">
        <w:rPr>
          <w:b/>
          <w:sz w:val="22"/>
          <w:szCs w:val="22"/>
        </w:rPr>
        <w:t xml:space="preserve"> </w:t>
      </w:r>
      <w:r w:rsidR="00E27EA1" w:rsidRPr="00CA0F09">
        <w:rPr>
          <w:i/>
          <w:sz w:val="22"/>
          <w:szCs w:val="22"/>
        </w:rPr>
        <w:t xml:space="preserve">Hernandez, S. (2014). </w:t>
      </w:r>
      <w:r w:rsidR="00E27EA1" w:rsidRPr="00CA0F09">
        <w:rPr>
          <w:sz w:val="22"/>
          <w:szCs w:val="22"/>
        </w:rPr>
        <w:t>Texas A&amp;M University Astronomy NSF-REU Assessment report</w:t>
      </w:r>
    </w:p>
    <w:p w:rsidR="00E27EA1" w:rsidRPr="00CA0F09" w:rsidRDefault="00931FA3" w:rsidP="00A5634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A0F09">
        <w:rPr>
          <w:b/>
          <w:sz w:val="22"/>
          <w:szCs w:val="22"/>
        </w:rPr>
        <w:t>Ponjuán</w:t>
      </w:r>
      <w:r w:rsidR="00E27EA1" w:rsidRPr="00CA0F09">
        <w:rPr>
          <w:b/>
          <w:sz w:val="22"/>
          <w:szCs w:val="22"/>
        </w:rPr>
        <w:t>, L</w:t>
      </w:r>
      <w:r w:rsidR="00E27EA1" w:rsidRPr="00CA0F09">
        <w:rPr>
          <w:sz w:val="22"/>
          <w:szCs w:val="22"/>
        </w:rPr>
        <w:t xml:space="preserve">., </w:t>
      </w:r>
      <w:r w:rsidR="00E27EA1" w:rsidRPr="00CA0F09">
        <w:rPr>
          <w:i/>
          <w:sz w:val="22"/>
          <w:szCs w:val="22"/>
        </w:rPr>
        <w:t xml:space="preserve">Burr, K. </w:t>
      </w:r>
      <w:r w:rsidR="00E27EA1" w:rsidRPr="00CA0F09">
        <w:rPr>
          <w:sz w:val="22"/>
          <w:szCs w:val="22"/>
        </w:rPr>
        <w:t>(2011). HHMI-Furman University Faculty Mentoring report.</w:t>
      </w:r>
    </w:p>
    <w:p w:rsidR="00E27EA1" w:rsidRPr="00CA0F09" w:rsidRDefault="00931FA3" w:rsidP="00A5634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A0F09">
        <w:rPr>
          <w:b/>
          <w:sz w:val="22"/>
          <w:szCs w:val="22"/>
        </w:rPr>
        <w:t>Ponjuán</w:t>
      </w:r>
      <w:r w:rsidR="00E27EA1" w:rsidRPr="00CA0F09">
        <w:rPr>
          <w:b/>
          <w:sz w:val="22"/>
          <w:szCs w:val="22"/>
        </w:rPr>
        <w:t>, L</w:t>
      </w:r>
      <w:r w:rsidR="00E27EA1" w:rsidRPr="00CA0F09">
        <w:rPr>
          <w:sz w:val="22"/>
          <w:szCs w:val="22"/>
        </w:rPr>
        <w:t xml:space="preserve">., </w:t>
      </w:r>
      <w:r w:rsidR="00E27EA1" w:rsidRPr="00CA0F09">
        <w:rPr>
          <w:i/>
          <w:sz w:val="22"/>
          <w:szCs w:val="22"/>
        </w:rPr>
        <w:t xml:space="preserve">Burr, K., </w:t>
      </w:r>
      <w:r w:rsidR="00E27EA1" w:rsidRPr="00CA0F09">
        <w:rPr>
          <w:sz w:val="22"/>
          <w:szCs w:val="22"/>
        </w:rPr>
        <w:t>&amp;</w:t>
      </w:r>
      <w:r w:rsidR="00E27EA1" w:rsidRPr="00CA0F09">
        <w:rPr>
          <w:i/>
          <w:sz w:val="22"/>
          <w:szCs w:val="22"/>
        </w:rPr>
        <w:t xml:space="preserve"> Waltrip, L</w:t>
      </w:r>
      <w:r w:rsidR="00E27EA1" w:rsidRPr="00CA0F09">
        <w:rPr>
          <w:sz w:val="22"/>
          <w:szCs w:val="22"/>
        </w:rPr>
        <w:t>. (2011).</w:t>
      </w:r>
      <w:r w:rsidR="00B031E3" w:rsidRPr="00CA0F09">
        <w:rPr>
          <w:sz w:val="22"/>
          <w:szCs w:val="22"/>
        </w:rPr>
        <w:t xml:space="preserve"> </w:t>
      </w:r>
      <w:r w:rsidR="00E27EA1" w:rsidRPr="00CA0F09">
        <w:rPr>
          <w:sz w:val="22"/>
          <w:szCs w:val="22"/>
        </w:rPr>
        <w:t xml:space="preserve">HHMI-Furman University BRIDGES Assessment </w:t>
      </w:r>
      <w:r w:rsidR="00B031E3" w:rsidRPr="00CA0F09">
        <w:rPr>
          <w:sz w:val="22"/>
          <w:szCs w:val="22"/>
        </w:rPr>
        <w:t>r</w:t>
      </w:r>
      <w:r w:rsidR="00E27EA1" w:rsidRPr="00CA0F09">
        <w:rPr>
          <w:sz w:val="22"/>
          <w:szCs w:val="22"/>
        </w:rPr>
        <w:t>eport.</w:t>
      </w:r>
    </w:p>
    <w:p w:rsidR="00E27EA1" w:rsidRPr="00CA0F09" w:rsidRDefault="00931FA3" w:rsidP="00A5634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A0F09">
        <w:rPr>
          <w:b/>
          <w:sz w:val="22"/>
          <w:szCs w:val="22"/>
        </w:rPr>
        <w:t>Ponjuán</w:t>
      </w:r>
      <w:r w:rsidR="00E27EA1" w:rsidRPr="00CA0F09">
        <w:rPr>
          <w:b/>
          <w:sz w:val="22"/>
          <w:szCs w:val="22"/>
        </w:rPr>
        <w:t>, L.</w:t>
      </w:r>
      <w:r w:rsidR="00E27EA1" w:rsidRPr="00CA0F09">
        <w:rPr>
          <w:sz w:val="22"/>
          <w:szCs w:val="22"/>
        </w:rPr>
        <w:t xml:space="preserve">, </w:t>
      </w:r>
      <w:r w:rsidR="00E27EA1" w:rsidRPr="00CA0F09">
        <w:rPr>
          <w:i/>
          <w:sz w:val="22"/>
          <w:szCs w:val="22"/>
        </w:rPr>
        <w:t xml:space="preserve">Waltrip, L., McKinney, L, </w:t>
      </w:r>
      <w:r w:rsidR="00E27EA1" w:rsidRPr="00CA0F09">
        <w:rPr>
          <w:sz w:val="22"/>
          <w:szCs w:val="22"/>
        </w:rPr>
        <w:t>&amp;</w:t>
      </w:r>
      <w:r w:rsidR="00E27EA1" w:rsidRPr="00CA0F09">
        <w:rPr>
          <w:i/>
          <w:sz w:val="22"/>
          <w:szCs w:val="22"/>
        </w:rPr>
        <w:t>Cortes, J.</w:t>
      </w:r>
      <w:r w:rsidR="00E27EA1" w:rsidRPr="00CA0F09">
        <w:rPr>
          <w:sz w:val="22"/>
          <w:szCs w:val="22"/>
        </w:rPr>
        <w:t xml:space="preserve"> (2009). </w:t>
      </w:r>
      <w:r w:rsidR="00B031E3" w:rsidRPr="00CA0F09">
        <w:rPr>
          <w:sz w:val="22"/>
          <w:szCs w:val="22"/>
        </w:rPr>
        <w:t>HHMI-</w:t>
      </w:r>
      <w:r w:rsidR="00E27EA1" w:rsidRPr="00CA0F09">
        <w:rPr>
          <w:sz w:val="22"/>
          <w:szCs w:val="22"/>
        </w:rPr>
        <w:t>Furman University BRIDGES program. 2009.</w:t>
      </w:r>
    </w:p>
    <w:p w:rsidR="00E27EA1" w:rsidRPr="00CA0F09" w:rsidRDefault="00931FA3" w:rsidP="00A5634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A0F09">
        <w:rPr>
          <w:b/>
          <w:sz w:val="22"/>
          <w:szCs w:val="22"/>
        </w:rPr>
        <w:t>Ponjuán</w:t>
      </w:r>
      <w:r w:rsidR="00E27EA1" w:rsidRPr="00CA0F09">
        <w:rPr>
          <w:b/>
          <w:sz w:val="22"/>
          <w:szCs w:val="22"/>
        </w:rPr>
        <w:t>, L</w:t>
      </w:r>
      <w:r w:rsidR="00E27EA1" w:rsidRPr="00CA0F09">
        <w:rPr>
          <w:sz w:val="22"/>
          <w:szCs w:val="22"/>
        </w:rPr>
        <w:t xml:space="preserve">., &amp; </w:t>
      </w:r>
      <w:r w:rsidR="00E27EA1" w:rsidRPr="00CA0F09">
        <w:rPr>
          <w:i/>
          <w:sz w:val="22"/>
          <w:szCs w:val="22"/>
        </w:rPr>
        <w:t>Waltrip, L., (2009</w:t>
      </w:r>
      <w:r w:rsidR="00B031E3" w:rsidRPr="00CA0F09">
        <w:rPr>
          <w:sz w:val="22"/>
          <w:szCs w:val="22"/>
        </w:rPr>
        <w:t xml:space="preserve">). </w:t>
      </w:r>
      <w:r w:rsidR="00E27EA1" w:rsidRPr="00CA0F09">
        <w:rPr>
          <w:sz w:val="22"/>
          <w:szCs w:val="22"/>
        </w:rPr>
        <w:t>Physics REU Summer Program</w:t>
      </w:r>
      <w:r w:rsidR="00B031E3" w:rsidRPr="00CA0F09">
        <w:rPr>
          <w:sz w:val="22"/>
          <w:szCs w:val="22"/>
        </w:rPr>
        <w:t xml:space="preserve"> Assessment report</w:t>
      </w:r>
      <w:r w:rsidR="00E27EA1" w:rsidRPr="00CA0F09">
        <w:rPr>
          <w:sz w:val="22"/>
          <w:szCs w:val="22"/>
        </w:rPr>
        <w:t xml:space="preserve">, University of Florida, April, 2009. </w:t>
      </w:r>
    </w:p>
    <w:p w:rsidR="00E27EA1" w:rsidRPr="00CA0F09" w:rsidRDefault="00931FA3" w:rsidP="00A5634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A0F09">
        <w:rPr>
          <w:b/>
          <w:sz w:val="22"/>
          <w:szCs w:val="22"/>
        </w:rPr>
        <w:t>Ponjuán</w:t>
      </w:r>
      <w:r w:rsidR="00E27EA1" w:rsidRPr="00CA0F09">
        <w:rPr>
          <w:b/>
          <w:sz w:val="22"/>
          <w:szCs w:val="22"/>
        </w:rPr>
        <w:t>, L</w:t>
      </w:r>
      <w:r w:rsidR="00E27EA1" w:rsidRPr="004F4FA5">
        <w:rPr>
          <w:sz w:val="22"/>
          <w:szCs w:val="22"/>
        </w:rPr>
        <w:t>.,</w:t>
      </w:r>
      <w:r w:rsidR="00E27EA1" w:rsidRPr="00CA0F09">
        <w:rPr>
          <w:b/>
          <w:sz w:val="22"/>
          <w:szCs w:val="22"/>
        </w:rPr>
        <w:t xml:space="preserve"> </w:t>
      </w:r>
      <w:r w:rsidR="00E27EA1" w:rsidRPr="00CA0F09">
        <w:rPr>
          <w:i/>
          <w:sz w:val="22"/>
          <w:szCs w:val="22"/>
        </w:rPr>
        <w:t xml:space="preserve">Waltrip, L., </w:t>
      </w:r>
      <w:r w:rsidR="00E27EA1" w:rsidRPr="00CA0F09">
        <w:rPr>
          <w:sz w:val="22"/>
          <w:szCs w:val="22"/>
        </w:rPr>
        <w:t xml:space="preserve">&amp; </w:t>
      </w:r>
      <w:r w:rsidR="00E27EA1" w:rsidRPr="00CA0F09">
        <w:rPr>
          <w:i/>
          <w:sz w:val="22"/>
          <w:szCs w:val="22"/>
        </w:rPr>
        <w:t>McKinney, L.</w:t>
      </w:r>
      <w:r w:rsidR="00E27EA1" w:rsidRPr="00CA0F09">
        <w:rPr>
          <w:sz w:val="22"/>
          <w:szCs w:val="22"/>
        </w:rPr>
        <w:t xml:space="preserve"> (2007). </w:t>
      </w:r>
      <w:r w:rsidR="00B031E3" w:rsidRPr="00CA0F09">
        <w:rPr>
          <w:sz w:val="22"/>
          <w:szCs w:val="22"/>
        </w:rPr>
        <w:t xml:space="preserve">HHMI-University of Florida </w:t>
      </w:r>
      <w:r w:rsidR="00E27EA1" w:rsidRPr="00CA0F09">
        <w:rPr>
          <w:sz w:val="22"/>
          <w:szCs w:val="22"/>
        </w:rPr>
        <w:t>Science for Life Research project</w:t>
      </w:r>
      <w:r w:rsidR="00B031E3" w:rsidRPr="00CA0F09">
        <w:rPr>
          <w:sz w:val="22"/>
          <w:szCs w:val="22"/>
        </w:rPr>
        <w:t xml:space="preserve"> assessment report</w:t>
      </w:r>
      <w:r w:rsidR="00E27EA1" w:rsidRPr="00CA0F09">
        <w:rPr>
          <w:sz w:val="22"/>
          <w:szCs w:val="22"/>
        </w:rPr>
        <w:t>. Howard Hughes Medical Institute, 2007.</w:t>
      </w:r>
    </w:p>
    <w:p w:rsidR="00E27EA1" w:rsidRPr="00CA0F09" w:rsidRDefault="00931FA3" w:rsidP="00A5634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A0F09">
        <w:rPr>
          <w:b/>
          <w:sz w:val="22"/>
          <w:szCs w:val="22"/>
        </w:rPr>
        <w:lastRenderedPageBreak/>
        <w:t>Ponjuán</w:t>
      </w:r>
      <w:r w:rsidR="00E27EA1" w:rsidRPr="00CA0F09">
        <w:rPr>
          <w:b/>
          <w:sz w:val="22"/>
          <w:szCs w:val="22"/>
        </w:rPr>
        <w:t>, L</w:t>
      </w:r>
      <w:r w:rsidR="00E27EA1" w:rsidRPr="00CA0F09">
        <w:rPr>
          <w:sz w:val="22"/>
          <w:szCs w:val="22"/>
        </w:rPr>
        <w:t xml:space="preserve">., </w:t>
      </w:r>
      <w:r w:rsidR="00E27EA1" w:rsidRPr="00CA0F09">
        <w:rPr>
          <w:i/>
          <w:sz w:val="22"/>
          <w:szCs w:val="22"/>
        </w:rPr>
        <w:t xml:space="preserve">Waltrip, L., </w:t>
      </w:r>
      <w:r w:rsidR="00E27EA1" w:rsidRPr="00CA0F09">
        <w:rPr>
          <w:sz w:val="22"/>
          <w:szCs w:val="22"/>
        </w:rPr>
        <w:t xml:space="preserve">&amp; </w:t>
      </w:r>
      <w:r w:rsidR="00E27EA1" w:rsidRPr="00CA0F09">
        <w:rPr>
          <w:i/>
          <w:sz w:val="22"/>
          <w:szCs w:val="22"/>
        </w:rPr>
        <w:t>McKinney, L</w:t>
      </w:r>
      <w:r w:rsidR="00E27EA1" w:rsidRPr="00CA0F09">
        <w:rPr>
          <w:sz w:val="22"/>
          <w:szCs w:val="22"/>
        </w:rPr>
        <w:t xml:space="preserve">. (2008). </w:t>
      </w:r>
      <w:r w:rsidR="00B031E3" w:rsidRPr="00CA0F09">
        <w:rPr>
          <w:sz w:val="22"/>
          <w:szCs w:val="22"/>
        </w:rPr>
        <w:t xml:space="preserve">HHMI-University of Florida </w:t>
      </w:r>
      <w:r w:rsidR="00E27EA1" w:rsidRPr="00CA0F09">
        <w:rPr>
          <w:sz w:val="22"/>
          <w:szCs w:val="22"/>
        </w:rPr>
        <w:t>Science for Life Research project</w:t>
      </w:r>
      <w:r w:rsidR="00B031E3" w:rsidRPr="00CA0F09">
        <w:rPr>
          <w:sz w:val="22"/>
          <w:szCs w:val="22"/>
        </w:rPr>
        <w:t xml:space="preserve"> assessment report</w:t>
      </w:r>
      <w:r w:rsidR="00E27EA1" w:rsidRPr="00CA0F09">
        <w:rPr>
          <w:sz w:val="22"/>
          <w:szCs w:val="22"/>
        </w:rPr>
        <w:t>. Howard Hughes Medical Institute, 2008.</w:t>
      </w:r>
    </w:p>
    <w:p w:rsidR="00E27EA1" w:rsidRPr="00CA0F09" w:rsidRDefault="00931FA3" w:rsidP="00A5634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A0F09">
        <w:rPr>
          <w:b/>
          <w:sz w:val="22"/>
          <w:szCs w:val="22"/>
        </w:rPr>
        <w:t>Ponjuán</w:t>
      </w:r>
      <w:r w:rsidR="00E27EA1" w:rsidRPr="00CA0F09">
        <w:rPr>
          <w:b/>
          <w:sz w:val="22"/>
          <w:szCs w:val="22"/>
        </w:rPr>
        <w:t xml:space="preserve"> L</w:t>
      </w:r>
      <w:r w:rsidR="00E27EA1" w:rsidRPr="00CA0F09">
        <w:rPr>
          <w:sz w:val="22"/>
          <w:szCs w:val="22"/>
        </w:rPr>
        <w:t>. (2008). Logic model of Survey of Undergraduate Science Research Experiences. Howard Hughes Medical Institute, 2008.</w:t>
      </w:r>
    </w:p>
    <w:p w:rsidR="004F4FA5" w:rsidRDefault="004F4FA5" w:rsidP="00375129">
      <w:pPr>
        <w:ind w:left="360"/>
        <w:rPr>
          <w:b/>
          <w:sz w:val="22"/>
        </w:rPr>
      </w:pPr>
    </w:p>
    <w:p w:rsidR="00E27EA1" w:rsidRPr="00E82DEE" w:rsidRDefault="00375129" w:rsidP="00375129">
      <w:pPr>
        <w:ind w:left="360"/>
        <w:rPr>
          <w:b/>
          <w:sz w:val="22"/>
        </w:rPr>
      </w:pPr>
      <w:r w:rsidRPr="00E82DEE">
        <w:rPr>
          <w:b/>
          <w:sz w:val="22"/>
        </w:rPr>
        <w:t>Assessment of student learning programs</w:t>
      </w:r>
    </w:p>
    <w:p w:rsidR="00E27EA1" w:rsidRPr="00E82DEE" w:rsidRDefault="00931FA3" w:rsidP="00E82DE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E82DEE">
        <w:rPr>
          <w:b/>
          <w:sz w:val="22"/>
          <w:szCs w:val="22"/>
        </w:rPr>
        <w:t>Ponjuán</w:t>
      </w:r>
      <w:r w:rsidR="00E27EA1" w:rsidRPr="00E82DEE">
        <w:rPr>
          <w:b/>
          <w:sz w:val="22"/>
          <w:szCs w:val="22"/>
        </w:rPr>
        <w:t xml:space="preserve">, L. </w:t>
      </w:r>
      <w:r w:rsidR="00E27EA1" w:rsidRPr="00E82DEE">
        <w:rPr>
          <w:i/>
          <w:sz w:val="22"/>
          <w:szCs w:val="22"/>
        </w:rPr>
        <w:t xml:space="preserve">Johnson, M., Palomin, L. </w:t>
      </w:r>
      <w:r w:rsidR="00E27EA1" w:rsidRPr="00E82DEE">
        <w:rPr>
          <w:sz w:val="22"/>
          <w:szCs w:val="22"/>
        </w:rPr>
        <w:t xml:space="preserve">(2014). </w:t>
      </w:r>
      <w:r w:rsidR="00B031E3" w:rsidRPr="00E82DEE">
        <w:rPr>
          <w:sz w:val="22"/>
          <w:szCs w:val="22"/>
        </w:rPr>
        <w:t>Study abroad: students learning about self and diverse cultures. Texas A&amp;M College of Education and Human Development.</w:t>
      </w:r>
    </w:p>
    <w:p w:rsidR="00E27EA1" w:rsidRPr="00E82DEE" w:rsidRDefault="00931FA3" w:rsidP="00E82DE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E82DEE">
        <w:rPr>
          <w:b/>
          <w:sz w:val="22"/>
          <w:szCs w:val="22"/>
        </w:rPr>
        <w:t>Ponjuán</w:t>
      </w:r>
      <w:r w:rsidR="00E27EA1" w:rsidRPr="00E82DEE">
        <w:rPr>
          <w:b/>
          <w:sz w:val="22"/>
          <w:szCs w:val="22"/>
        </w:rPr>
        <w:t xml:space="preserve">, L., </w:t>
      </w:r>
      <w:r w:rsidR="00E27EA1" w:rsidRPr="00E82DEE">
        <w:rPr>
          <w:i/>
          <w:sz w:val="22"/>
          <w:szCs w:val="22"/>
        </w:rPr>
        <w:t xml:space="preserve">Palomin, L. Johnson, M. </w:t>
      </w:r>
      <w:r w:rsidR="00E27EA1" w:rsidRPr="00E82DEE">
        <w:rPr>
          <w:sz w:val="22"/>
          <w:szCs w:val="22"/>
        </w:rPr>
        <w:t>(2014)</w:t>
      </w:r>
      <w:r w:rsidR="00B031E3" w:rsidRPr="00E82DEE">
        <w:rPr>
          <w:sz w:val="22"/>
          <w:szCs w:val="22"/>
        </w:rPr>
        <w:t>. Service learning: students learning through community engagement at a nursing home. Texas A&amp;M College of Education and Human Development.</w:t>
      </w:r>
    </w:p>
    <w:p w:rsidR="002870FE" w:rsidRDefault="002870FE" w:rsidP="008F109C">
      <w:pPr>
        <w:pStyle w:val="Heading1"/>
        <w:rPr>
          <w:sz w:val="22"/>
          <w:szCs w:val="22"/>
        </w:rPr>
      </w:pPr>
    </w:p>
    <w:p w:rsidR="008F109C" w:rsidRPr="0004271F" w:rsidRDefault="008F109C" w:rsidP="008F109C">
      <w:pPr>
        <w:pStyle w:val="Heading1"/>
        <w:rPr>
          <w:b w:val="0"/>
          <w:sz w:val="22"/>
          <w:szCs w:val="22"/>
        </w:rPr>
      </w:pPr>
      <w:r w:rsidRPr="0004271F">
        <w:rPr>
          <w:sz w:val="22"/>
          <w:szCs w:val="22"/>
        </w:rPr>
        <w:t xml:space="preserve">Invited Research Publications </w:t>
      </w:r>
    </w:p>
    <w:p w:rsidR="008F109C" w:rsidRPr="0004271F" w:rsidRDefault="00931FA3" w:rsidP="008F109C">
      <w:pPr>
        <w:spacing w:line="276" w:lineRule="auto"/>
        <w:ind w:left="1080" w:hanging="720"/>
        <w:rPr>
          <w:sz w:val="22"/>
          <w:szCs w:val="22"/>
        </w:rPr>
      </w:pPr>
      <w:r w:rsidRPr="0004271F">
        <w:rPr>
          <w:b/>
          <w:sz w:val="22"/>
          <w:szCs w:val="22"/>
        </w:rPr>
        <w:t>Ponjuán</w:t>
      </w:r>
      <w:r w:rsidR="008F109C" w:rsidRPr="0004271F">
        <w:rPr>
          <w:b/>
          <w:sz w:val="22"/>
          <w:szCs w:val="22"/>
        </w:rPr>
        <w:t>, L</w:t>
      </w:r>
      <w:r w:rsidR="008F109C" w:rsidRPr="0004271F">
        <w:rPr>
          <w:sz w:val="22"/>
          <w:szCs w:val="22"/>
        </w:rPr>
        <w:t xml:space="preserve">., &amp; </w:t>
      </w:r>
      <w:r w:rsidR="008F109C" w:rsidRPr="0004271F">
        <w:rPr>
          <w:i/>
          <w:sz w:val="22"/>
          <w:szCs w:val="22"/>
        </w:rPr>
        <w:t>Horton, D.</w:t>
      </w:r>
      <w:r w:rsidR="008F109C" w:rsidRPr="0004271F">
        <w:rPr>
          <w:sz w:val="22"/>
          <w:szCs w:val="22"/>
        </w:rPr>
        <w:t xml:space="preserve"> (2010).Tenure and Black Faculty. </w:t>
      </w:r>
      <w:r w:rsidR="008F109C" w:rsidRPr="0004271F">
        <w:rPr>
          <w:i/>
          <w:sz w:val="22"/>
          <w:szCs w:val="22"/>
        </w:rPr>
        <w:t>Encyclopedia of African American Education</w:t>
      </w:r>
      <w:r w:rsidR="008F109C" w:rsidRPr="0004271F">
        <w:rPr>
          <w:sz w:val="22"/>
          <w:szCs w:val="22"/>
        </w:rPr>
        <w:t xml:space="preserve">. (2) 619-621. </w:t>
      </w:r>
    </w:p>
    <w:p w:rsidR="008F109C" w:rsidRPr="0004271F" w:rsidRDefault="00931FA3" w:rsidP="008F109C">
      <w:pPr>
        <w:ind w:left="1080" w:hanging="720"/>
        <w:rPr>
          <w:sz w:val="22"/>
          <w:szCs w:val="22"/>
        </w:rPr>
      </w:pPr>
      <w:r w:rsidRPr="0004271F">
        <w:rPr>
          <w:b/>
          <w:sz w:val="22"/>
          <w:szCs w:val="22"/>
        </w:rPr>
        <w:t>Ponjuán</w:t>
      </w:r>
      <w:r w:rsidR="008F109C" w:rsidRPr="0004271F">
        <w:rPr>
          <w:b/>
          <w:sz w:val="22"/>
          <w:szCs w:val="22"/>
        </w:rPr>
        <w:t>, L.</w:t>
      </w:r>
      <w:r w:rsidR="008F109C" w:rsidRPr="0004271F">
        <w:rPr>
          <w:sz w:val="22"/>
          <w:szCs w:val="22"/>
        </w:rPr>
        <w:t xml:space="preserve"> (2010). Research Blog. Endangered Species: Male Students of Color in Higher Education. Diverseeducation.com. January 20, 2010.  </w:t>
      </w:r>
    </w:p>
    <w:p w:rsidR="002870FE" w:rsidRDefault="002870FE" w:rsidP="002870FE">
      <w:pPr>
        <w:pStyle w:val="Heading1"/>
        <w:rPr>
          <w:sz w:val="22"/>
          <w:szCs w:val="22"/>
        </w:rPr>
      </w:pPr>
    </w:p>
    <w:p w:rsidR="002870FE" w:rsidRPr="0004271F" w:rsidRDefault="002870FE" w:rsidP="002870FE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</w:rPr>
        <w:t>Book Review</w:t>
      </w:r>
      <w:r w:rsidRPr="0004271F">
        <w:rPr>
          <w:sz w:val="22"/>
          <w:szCs w:val="22"/>
        </w:rPr>
        <w:t xml:space="preserve"> Publications </w:t>
      </w:r>
    </w:p>
    <w:p w:rsidR="00AC4F4F" w:rsidRDefault="00931FA3" w:rsidP="002870FE">
      <w:pPr>
        <w:spacing w:line="276" w:lineRule="auto"/>
        <w:ind w:left="1080" w:hanging="720"/>
        <w:rPr>
          <w:sz w:val="22"/>
          <w:szCs w:val="22"/>
        </w:rPr>
      </w:pPr>
      <w:r w:rsidRPr="0004271F">
        <w:rPr>
          <w:b/>
          <w:sz w:val="22"/>
          <w:szCs w:val="22"/>
        </w:rPr>
        <w:t>Ponjuán</w:t>
      </w:r>
      <w:r w:rsidR="008F109C" w:rsidRPr="0004271F">
        <w:rPr>
          <w:b/>
          <w:sz w:val="22"/>
          <w:szCs w:val="22"/>
        </w:rPr>
        <w:t>, L</w:t>
      </w:r>
      <w:r w:rsidR="008F109C" w:rsidRPr="0004271F">
        <w:rPr>
          <w:sz w:val="22"/>
          <w:szCs w:val="22"/>
        </w:rPr>
        <w:t xml:space="preserve">. (2006). Community college faculty: At work in the new economy (book review). </w:t>
      </w:r>
      <w:r w:rsidR="008F109C" w:rsidRPr="0004271F">
        <w:rPr>
          <w:i/>
          <w:sz w:val="22"/>
          <w:szCs w:val="22"/>
        </w:rPr>
        <w:t>Community College Review</w:t>
      </w:r>
      <w:r w:rsidR="008F109C" w:rsidRPr="0004271F">
        <w:rPr>
          <w:sz w:val="22"/>
          <w:szCs w:val="22"/>
        </w:rPr>
        <w:t>.34 (2).153-157</w:t>
      </w:r>
      <w:r w:rsidR="005A412E">
        <w:rPr>
          <w:sz w:val="22"/>
          <w:szCs w:val="22"/>
        </w:rPr>
        <w:t>.</w:t>
      </w:r>
    </w:p>
    <w:p w:rsidR="00061CCE" w:rsidRPr="0004271F" w:rsidRDefault="00061CCE" w:rsidP="00962AC0">
      <w:pPr>
        <w:pStyle w:val="Heading1"/>
      </w:pPr>
      <w:r w:rsidRPr="0004271F">
        <w:t>Peer reviewed conference presentations</w:t>
      </w:r>
    </w:p>
    <w:p w:rsidR="008F1250" w:rsidRPr="00265649" w:rsidRDefault="00061CCE" w:rsidP="008F1250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Latino male students</w:t>
      </w:r>
      <w:r w:rsidR="00B307C6" w:rsidRPr="0004271F">
        <w:rPr>
          <w:b/>
          <w:i/>
          <w:sz w:val="22"/>
          <w:szCs w:val="22"/>
        </w:rPr>
        <w:t xml:space="preserve"> &amp; Latino students</w:t>
      </w:r>
      <w:r w:rsidR="004F4FA5">
        <w:rPr>
          <w:b/>
          <w:i/>
          <w:sz w:val="22"/>
          <w:szCs w:val="22"/>
        </w:rPr>
        <w:t xml:space="preserve"> research topics</w:t>
      </w:r>
    </w:p>
    <w:p w:rsidR="00EC7E48" w:rsidRPr="00017C4C" w:rsidRDefault="00EC7E48" w:rsidP="00017C4C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Palomin, L., Hernandez, S., Ponjuan, L. (2019</w:t>
      </w:r>
      <w:r w:rsidRPr="00EC7E48">
        <w:rPr>
          <w:sz w:val="22"/>
          <w:szCs w:val="22"/>
        </w:rPr>
        <w:t xml:space="preserve">). </w:t>
      </w:r>
      <w:r w:rsidR="00017C4C" w:rsidRPr="00017C4C">
        <w:rPr>
          <w:sz w:val="22"/>
          <w:szCs w:val="22"/>
        </w:rPr>
        <w:t>Exploring the Role of Power on Advancing the Educational Outcomes for Male Students of Color across Texas Community Colleges and Universities</w:t>
      </w:r>
      <w:r w:rsidR="00017C4C">
        <w:rPr>
          <w:sz w:val="22"/>
          <w:szCs w:val="22"/>
        </w:rPr>
        <w:t>, ASHE National Conference, Portland OR.</w:t>
      </w:r>
    </w:p>
    <w:p w:rsidR="005A62BE" w:rsidRDefault="00803132" w:rsidP="005A62B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803132">
        <w:rPr>
          <w:sz w:val="22"/>
          <w:szCs w:val="22"/>
        </w:rPr>
        <w:t xml:space="preserve">Ponjuán, L., </w:t>
      </w:r>
      <w:r w:rsidRPr="00803132">
        <w:rPr>
          <w:i/>
          <w:sz w:val="22"/>
          <w:szCs w:val="22"/>
        </w:rPr>
        <w:t>Palomin, L</w:t>
      </w:r>
      <w:r>
        <w:rPr>
          <w:sz w:val="22"/>
          <w:szCs w:val="22"/>
        </w:rPr>
        <w:t>. (2018</w:t>
      </w:r>
      <w:r w:rsidRPr="00803132">
        <w:rPr>
          <w:sz w:val="22"/>
          <w:szCs w:val="22"/>
        </w:rPr>
        <w:t xml:space="preserve">). </w:t>
      </w:r>
      <w:r w:rsidR="00333473" w:rsidRPr="00333473">
        <w:rPr>
          <w:sz w:val="22"/>
          <w:szCs w:val="22"/>
        </w:rPr>
        <w:t>Influenced by Deficit-Thinking: Texas Independent School District Administrators Perceptions on African American and Latino Male Students College Readiness</w:t>
      </w:r>
    </w:p>
    <w:p w:rsidR="005A62BE" w:rsidRDefault="005A62BE" w:rsidP="005A62B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5A62BE">
        <w:rPr>
          <w:sz w:val="22"/>
          <w:szCs w:val="22"/>
        </w:rPr>
        <w:t xml:space="preserve">Saenz, V., Ponjuan, L., Campos, E. &amp; Barrera, M. (2018). </w:t>
      </w:r>
      <w:r w:rsidR="0094492E" w:rsidRPr="005A62BE">
        <w:rPr>
          <w:sz w:val="22"/>
          <w:szCs w:val="22"/>
        </w:rPr>
        <w:t>Developing Capacity</w:t>
      </w:r>
      <w:r w:rsidRPr="005A62BE">
        <w:rPr>
          <w:sz w:val="22"/>
          <w:szCs w:val="22"/>
        </w:rPr>
        <w:t xml:space="preserve"> Building Tools </w:t>
      </w:r>
      <w:r w:rsidR="0094492E" w:rsidRPr="005A62BE">
        <w:rPr>
          <w:sz w:val="22"/>
          <w:szCs w:val="22"/>
        </w:rPr>
        <w:t>&amp; Activities</w:t>
      </w:r>
      <w:r w:rsidRPr="005A62BE">
        <w:rPr>
          <w:sz w:val="22"/>
          <w:szCs w:val="22"/>
        </w:rPr>
        <w:t xml:space="preserve"> with the Texas Education Consortium for Male Students of Color. AAHHE National Conference, Irvine, CA.</w:t>
      </w:r>
    </w:p>
    <w:p w:rsidR="005A62BE" w:rsidRDefault="005A62BE" w:rsidP="005A62B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5A62BE">
        <w:rPr>
          <w:sz w:val="22"/>
          <w:szCs w:val="22"/>
        </w:rPr>
        <w:t>Ponjuan, L. (2018). AAHHE Latino student success institute, AAHHE National Conference, Irvine, CA.</w:t>
      </w:r>
    </w:p>
    <w:p w:rsidR="005A62BE" w:rsidRPr="005A62BE" w:rsidRDefault="005A62BE" w:rsidP="005A62B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5A62BE">
        <w:rPr>
          <w:sz w:val="22"/>
          <w:szCs w:val="22"/>
        </w:rPr>
        <w:t xml:space="preserve">Saenz, V., Ponjuan, L., &amp; Gurollo, L. (2018). Equity </w:t>
      </w:r>
      <w:r w:rsidR="0094492E" w:rsidRPr="005A62BE">
        <w:rPr>
          <w:sz w:val="22"/>
          <w:szCs w:val="22"/>
        </w:rPr>
        <w:t>through</w:t>
      </w:r>
      <w:r w:rsidRPr="005A62BE">
        <w:rPr>
          <w:sz w:val="22"/>
          <w:szCs w:val="22"/>
        </w:rPr>
        <w:t xml:space="preserve"> Statewide Efforts: Improving Success for Male Students of Color. Grantmakers for Education Conference, San Diego, CA.</w:t>
      </w:r>
    </w:p>
    <w:p w:rsidR="00D30964" w:rsidRDefault="00D30964" w:rsidP="00D3096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65649">
        <w:rPr>
          <w:sz w:val="22"/>
          <w:szCs w:val="22"/>
        </w:rPr>
        <w:t xml:space="preserve">Ponjuán, L., </w:t>
      </w:r>
      <w:r w:rsidRPr="00265649">
        <w:rPr>
          <w:i/>
          <w:sz w:val="22"/>
          <w:szCs w:val="22"/>
        </w:rPr>
        <w:t>Hernandez, S</w:t>
      </w:r>
      <w:r w:rsidRPr="00840F00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, Palomin, L. </w:t>
      </w:r>
      <w:r>
        <w:rPr>
          <w:sz w:val="22"/>
          <w:szCs w:val="22"/>
        </w:rPr>
        <w:t>(2017</w:t>
      </w:r>
      <w:r w:rsidRPr="00265649">
        <w:rPr>
          <w:sz w:val="22"/>
          <w:szCs w:val="22"/>
        </w:rPr>
        <w:t xml:space="preserve">). </w:t>
      </w:r>
      <w:r w:rsidRPr="00D30964">
        <w:rPr>
          <w:sz w:val="22"/>
          <w:szCs w:val="22"/>
        </w:rPr>
        <w:t>Latino male voices: Exploring their academic experiences at Texas Community Colleges</w:t>
      </w:r>
      <w:r>
        <w:rPr>
          <w:sz w:val="22"/>
          <w:szCs w:val="22"/>
        </w:rPr>
        <w:t xml:space="preserve">. ASHE National conference, Houston, TX. </w:t>
      </w:r>
    </w:p>
    <w:p w:rsidR="00D30964" w:rsidRDefault="00D30964" w:rsidP="00D3096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65649">
        <w:rPr>
          <w:sz w:val="22"/>
          <w:szCs w:val="22"/>
        </w:rPr>
        <w:t xml:space="preserve">Ponjuán, L., </w:t>
      </w:r>
      <w:r>
        <w:rPr>
          <w:i/>
          <w:sz w:val="22"/>
          <w:szCs w:val="22"/>
        </w:rPr>
        <w:t xml:space="preserve">Palomin, L. </w:t>
      </w:r>
      <w:r>
        <w:rPr>
          <w:sz w:val="22"/>
          <w:szCs w:val="22"/>
        </w:rPr>
        <w:t>(2017</w:t>
      </w:r>
      <w:r w:rsidRPr="00265649">
        <w:rPr>
          <w:sz w:val="22"/>
          <w:szCs w:val="22"/>
        </w:rPr>
        <w:t xml:space="preserve">). </w:t>
      </w:r>
      <w:r w:rsidRPr="00D30964">
        <w:rPr>
          <w:sz w:val="22"/>
          <w:szCs w:val="22"/>
        </w:rPr>
        <w:t>Understanding their needs: How entry-level student affairs practitioners describe transition experiences of Latino male students at Texas community colleges</w:t>
      </w:r>
      <w:r>
        <w:rPr>
          <w:sz w:val="22"/>
          <w:szCs w:val="22"/>
        </w:rPr>
        <w:t xml:space="preserve">. ASHE National conference, Houston, TX. </w:t>
      </w:r>
    </w:p>
    <w:p w:rsidR="008F1250" w:rsidRDefault="00840F00" w:rsidP="00840F0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65649">
        <w:rPr>
          <w:sz w:val="22"/>
          <w:szCs w:val="22"/>
        </w:rPr>
        <w:t xml:space="preserve">Ponjuán, L., </w:t>
      </w:r>
      <w:r w:rsidRPr="00265649">
        <w:rPr>
          <w:i/>
          <w:sz w:val="22"/>
          <w:szCs w:val="22"/>
        </w:rPr>
        <w:t>Palomin, L., Hernandez, S</w:t>
      </w:r>
      <w:r w:rsidRPr="00840F00">
        <w:rPr>
          <w:i/>
          <w:sz w:val="22"/>
          <w:szCs w:val="22"/>
        </w:rPr>
        <w:t>., Lopez, J.</w:t>
      </w:r>
      <w:r>
        <w:rPr>
          <w:sz w:val="22"/>
          <w:szCs w:val="22"/>
        </w:rPr>
        <w:t xml:space="preserve"> (2017</w:t>
      </w:r>
      <w:r w:rsidRPr="00265649">
        <w:rPr>
          <w:sz w:val="22"/>
          <w:szCs w:val="22"/>
        </w:rPr>
        <w:t xml:space="preserve">). </w:t>
      </w:r>
      <w:r w:rsidRPr="00840F00">
        <w:rPr>
          <w:sz w:val="22"/>
          <w:szCs w:val="22"/>
        </w:rPr>
        <w:t>Faculty members’ perceptions of male students of color academic experiences at Texas community colleges</w:t>
      </w:r>
      <w:r>
        <w:rPr>
          <w:sz w:val="22"/>
          <w:szCs w:val="22"/>
        </w:rPr>
        <w:t>. AERA National conference, San Antonio, TX.</w:t>
      </w:r>
    </w:p>
    <w:p w:rsidR="00840F00" w:rsidRDefault="00840F00" w:rsidP="00840F0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65649">
        <w:rPr>
          <w:sz w:val="22"/>
          <w:szCs w:val="22"/>
        </w:rPr>
        <w:t xml:space="preserve">Ponjuán, L., </w:t>
      </w:r>
      <w:r w:rsidRPr="00265649">
        <w:rPr>
          <w:i/>
          <w:sz w:val="22"/>
          <w:szCs w:val="22"/>
        </w:rPr>
        <w:t>Hernandez, S</w:t>
      </w:r>
      <w:r w:rsidRPr="00840F00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(2017</w:t>
      </w:r>
      <w:r w:rsidRPr="00265649">
        <w:rPr>
          <w:sz w:val="22"/>
          <w:szCs w:val="22"/>
        </w:rPr>
        <w:t xml:space="preserve">). </w:t>
      </w:r>
      <w:r w:rsidRPr="00840F00">
        <w:rPr>
          <w:sz w:val="22"/>
          <w:szCs w:val="22"/>
        </w:rPr>
        <w:t>Understanding how Senior Student Affairs Administrators improve male students’ of color community college campus engagement</w:t>
      </w:r>
      <w:r>
        <w:rPr>
          <w:sz w:val="22"/>
          <w:szCs w:val="22"/>
        </w:rPr>
        <w:t>.</w:t>
      </w:r>
      <w:r w:rsidRPr="00840F00">
        <w:rPr>
          <w:sz w:val="22"/>
          <w:szCs w:val="22"/>
        </w:rPr>
        <w:t xml:space="preserve"> </w:t>
      </w:r>
      <w:r>
        <w:rPr>
          <w:sz w:val="22"/>
          <w:szCs w:val="22"/>
        </w:rPr>
        <w:t>AERA National conference, San Antonio, TX.</w:t>
      </w:r>
    </w:p>
    <w:p w:rsidR="00A26D8B" w:rsidRDefault="00A26D8B" w:rsidP="00A26D8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26D8B">
        <w:rPr>
          <w:sz w:val="22"/>
          <w:szCs w:val="22"/>
        </w:rPr>
        <w:t xml:space="preserve">Ponjuán, L., </w:t>
      </w:r>
      <w:r w:rsidRPr="00A26D8B">
        <w:rPr>
          <w:i/>
          <w:sz w:val="22"/>
          <w:szCs w:val="22"/>
        </w:rPr>
        <w:t>Palomin, L.</w:t>
      </w:r>
      <w:r w:rsidRPr="00A26D8B">
        <w:rPr>
          <w:sz w:val="22"/>
          <w:szCs w:val="22"/>
        </w:rPr>
        <w:t xml:space="preserve"> (2017). Las Fronteras: The Academic Experiences of Latino Male Students at Texas Border Community Colleges. </w:t>
      </w:r>
      <w:r>
        <w:rPr>
          <w:sz w:val="22"/>
          <w:szCs w:val="22"/>
        </w:rPr>
        <w:t>AERA National conference, San Antonio, TX.</w:t>
      </w:r>
    </w:p>
    <w:p w:rsidR="00265649" w:rsidRPr="00265649" w:rsidRDefault="00265649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65649">
        <w:rPr>
          <w:sz w:val="22"/>
          <w:szCs w:val="22"/>
        </w:rPr>
        <w:t xml:space="preserve">Ponjuán, L., </w:t>
      </w:r>
      <w:r w:rsidRPr="00265649">
        <w:rPr>
          <w:i/>
          <w:sz w:val="22"/>
          <w:szCs w:val="22"/>
        </w:rPr>
        <w:t>Palomin, L., Hernandez, S</w:t>
      </w:r>
      <w:r w:rsidRPr="00265649">
        <w:rPr>
          <w:sz w:val="22"/>
          <w:szCs w:val="22"/>
        </w:rPr>
        <w:t>. (2016). Answering the Call:</w:t>
      </w:r>
      <w:r>
        <w:rPr>
          <w:sz w:val="22"/>
          <w:szCs w:val="22"/>
        </w:rPr>
        <w:t xml:space="preserve"> </w:t>
      </w:r>
      <w:r w:rsidRPr="00265649">
        <w:rPr>
          <w:sz w:val="22"/>
          <w:szCs w:val="22"/>
        </w:rPr>
        <w:t>Hispanic Serving Community College Presidents' perceptions of their institution’s commitment to Latino male student’ degree completion. A</w:t>
      </w:r>
      <w:r>
        <w:rPr>
          <w:sz w:val="22"/>
          <w:szCs w:val="22"/>
        </w:rPr>
        <w:t>SHE</w:t>
      </w:r>
      <w:r w:rsidRPr="00265649">
        <w:rPr>
          <w:sz w:val="22"/>
          <w:szCs w:val="22"/>
        </w:rPr>
        <w:t xml:space="preserve"> national conference, </w:t>
      </w:r>
      <w:r>
        <w:rPr>
          <w:sz w:val="22"/>
          <w:szCs w:val="22"/>
        </w:rPr>
        <w:t>Columbus, OH</w:t>
      </w:r>
      <w:r w:rsidRPr="00265649">
        <w:rPr>
          <w:sz w:val="22"/>
          <w:szCs w:val="22"/>
        </w:rPr>
        <w:t>.</w:t>
      </w:r>
    </w:p>
    <w:p w:rsidR="00265649" w:rsidRPr="00265649" w:rsidRDefault="00265649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65649">
        <w:rPr>
          <w:sz w:val="22"/>
          <w:szCs w:val="22"/>
        </w:rPr>
        <w:t xml:space="preserve">Ponjuán, L., </w:t>
      </w:r>
      <w:r w:rsidRPr="00265649">
        <w:rPr>
          <w:i/>
          <w:sz w:val="22"/>
          <w:szCs w:val="22"/>
        </w:rPr>
        <w:t>Hernandez, S.</w:t>
      </w:r>
      <w:r w:rsidRPr="00265649">
        <w:rPr>
          <w:sz w:val="22"/>
          <w:szCs w:val="22"/>
        </w:rPr>
        <w:t xml:space="preserve"> (2016). Similar yet Different: The educational experiences of Latino male students at a Texas PWI, HSI, and HBCU. ASHE national conference, Columbus, OH.</w:t>
      </w:r>
    </w:p>
    <w:p w:rsidR="00265649" w:rsidRDefault="00265649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>
        <w:rPr>
          <w:sz w:val="22"/>
          <w:szCs w:val="22"/>
        </w:rPr>
        <w:t xml:space="preserve">, L., </w:t>
      </w:r>
      <w:r w:rsidRPr="0004271F">
        <w:rPr>
          <w:sz w:val="22"/>
          <w:szCs w:val="22"/>
        </w:rPr>
        <w:t>Palomin, L.</w:t>
      </w:r>
      <w:r>
        <w:rPr>
          <w:sz w:val="22"/>
          <w:szCs w:val="22"/>
        </w:rPr>
        <w:t>, Hernandez, S. (2016</w:t>
      </w:r>
      <w:r w:rsidRPr="0004271F">
        <w:rPr>
          <w:sz w:val="22"/>
          <w:szCs w:val="22"/>
        </w:rPr>
        <w:t xml:space="preserve">). </w:t>
      </w:r>
      <w:r>
        <w:rPr>
          <w:sz w:val="22"/>
          <w:szCs w:val="22"/>
        </w:rPr>
        <w:t>HSI</w:t>
      </w:r>
      <w:r w:rsidRPr="00265649">
        <w:rPr>
          <w:sz w:val="22"/>
          <w:szCs w:val="22"/>
        </w:rPr>
        <w:t xml:space="preserve"> community college presidents’ perceptions of institutional efforts to improve Latino male students’ educational experiences</w:t>
      </w:r>
      <w:r>
        <w:rPr>
          <w:sz w:val="22"/>
          <w:szCs w:val="22"/>
        </w:rPr>
        <w:t>. AERA national conference, Washington, DC.</w:t>
      </w:r>
    </w:p>
    <w:p w:rsidR="008100D2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8100D2" w:rsidRPr="0004271F">
        <w:rPr>
          <w:sz w:val="22"/>
          <w:szCs w:val="22"/>
        </w:rPr>
        <w:t xml:space="preserve">, L. Jones, V., Hernandez, S. Palomin, L. (2015). Collaborative Consciousness: Exploring how Community College Administrators describe their institutional programs and policies focused on </w:t>
      </w:r>
      <w:r w:rsidR="008100D2" w:rsidRPr="0004271F">
        <w:rPr>
          <w:sz w:val="22"/>
          <w:szCs w:val="22"/>
        </w:rPr>
        <w:br/>
        <w:t>Male students of color. ASHE National Conference, Denver.</w:t>
      </w:r>
    </w:p>
    <w:p w:rsidR="00A22865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lastRenderedPageBreak/>
        <w:t>Ponjuán</w:t>
      </w:r>
      <w:r w:rsidR="00B307C6" w:rsidRPr="0004271F">
        <w:rPr>
          <w:sz w:val="22"/>
          <w:szCs w:val="22"/>
        </w:rPr>
        <w:t xml:space="preserve">, L., Fernandez, E., Hernandez, S., &amp; Palomin, L. (2015). A decade of innovation: </w:t>
      </w:r>
      <w:r w:rsidR="00B307C6" w:rsidRPr="0004271F">
        <w:rPr>
          <w:sz w:val="22"/>
          <w:szCs w:val="22"/>
        </w:rPr>
        <w:br/>
        <w:t>How can Hispanic Serving Institutions improve Hispanic students’ graduation rates?</w:t>
      </w:r>
      <w:r w:rsidR="00A22865" w:rsidRPr="0004271F">
        <w:rPr>
          <w:sz w:val="22"/>
          <w:szCs w:val="22"/>
        </w:rPr>
        <w:t xml:space="preserve"> American Association of Hispanics in Higher Education, Frisco, TX.</w:t>
      </w:r>
    </w:p>
    <w:p w:rsidR="00061CCE" w:rsidRPr="0004271F" w:rsidRDefault="0040734A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 xml:space="preserve">, V., </w:t>
      </w:r>
      <w:r w:rsidR="00931FA3"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Romo, E. (2014). Deep in the Corazón of Texas: New Strategies that address the growing imperative of the Latino Male Achievement Gap. American Association of Hispanics in Higher Education, Costa Mesa, CA.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061CCE" w:rsidRPr="0004271F">
        <w:rPr>
          <w:i/>
          <w:sz w:val="22"/>
          <w:szCs w:val="22"/>
        </w:rPr>
        <w:t>Palomin, L</w:t>
      </w:r>
      <w:r w:rsidR="00061CCE" w:rsidRPr="0004271F">
        <w:rPr>
          <w:sz w:val="22"/>
          <w:szCs w:val="22"/>
        </w:rPr>
        <w:t>. (2014). Adjusting to College: Hispanic Students from low poverty families and Their aspirations for Higher Education. American Association of Hispanics in Higher Education, Costa Mesa, CA.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40734A"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 xml:space="preserve">, V., Wood, J. L., &amp; Harris, F. (2012). Critical Issues Facing Minority Men in Community College: Implications for Policy, Practice, and Future Research. ASHE national conference, Las Vegas, NV. November, 2012. 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Clark, M.A. (2012). Pursuing a Degree: Perceptions of Educational leaders about Latino Males’ Resources, Barriers, and Support systems for Higher Education. AERA National Conference, April 2012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&amp; </w:t>
      </w:r>
      <w:r w:rsidR="0040734A"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 xml:space="preserve">, V. (2011). Navigating new academic frontiers: A Hierarchical Linear Model analysis of First year Latino males at transitions into four-year institutions. ASHE national conference, Charlotte, NC. November, 2011. </w:t>
      </w:r>
    </w:p>
    <w:p w:rsidR="00061CCE" w:rsidRPr="0004271F" w:rsidRDefault="0040734A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 xml:space="preserve">, V., </w:t>
      </w:r>
      <w:r w:rsidR="00931FA3"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Nava, M., </w:t>
      </w:r>
      <w:r w:rsidR="00061CCE" w:rsidRPr="0004271F">
        <w:rPr>
          <w:i/>
          <w:sz w:val="22"/>
          <w:szCs w:val="22"/>
        </w:rPr>
        <w:t xml:space="preserve">Rodriguez, S. L., Valdez, P., Gonzalez, M., </w:t>
      </w:r>
      <w:r w:rsidR="00061CCE" w:rsidRPr="0004271F">
        <w:rPr>
          <w:sz w:val="22"/>
          <w:szCs w:val="22"/>
        </w:rPr>
        <w:t>&amp;</w:t>
      </w:r>
      <w:r w:rsidR="00061CCE" w:rsidRPr="0004271F">
        <w:rPr>
          <w:i/>
          <w:sz w:val="22"/>
          <w:szCs w:val="22"/>
        </w:rPr>
        <w:t>Lu, C</w:t>
      </w:r>
      <w:r w:rsidR="00061CCE" w:rsidRPr="0004271F">
        <w:rPr>
          <w:sz w:val="22"/>
          <w:szCs w:val="22"/>
        </w:rPr>
        <w:t>., (2011) Project MALES. American Association of Hispanics in Higher Education, San Antonio, TX.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&amp; </w:t>
      </w:r>
      <w:r w:rsidR="0040734A"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>, V. B. (2010).Navigating new academic frontiers: A Hierarchical Linear Model analysis of First year Latino males’ transitions to higher education institutions. AIR national conference, Chicago, IL. May 2010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&amp; </w:t>
      </w:r>
      <w:r w:rsidR="0040734A"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>, V. B. (2010). Educating Latino Boys: Blueprint for proactive action. American Association of Hispanics in Higher Education. Costa Mesa, CA. March 2010.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(2009). Creating new Educational Pathways for Latino Males: Strategic Initiatives to improve Latino males’ educational success. American Association of Hispanics in Higher Education. San Antonio, TX. March 2009.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&amp; </w:t>
      </w:r>
      <w:r w:rsidR="0040734A"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 xml:space="preserve">, V. B. (2008).The vanishing African American and Latino male in higher education: A Critical Dialogue at a Critical time. </w:t>
      </w:r>
      <w:r w:rsidR="00061CCE" w:rsidRPr="0004271F">
        <w:rPr>
          <w:rFonts w:cs="Courier New"/>
          <w:color w:val="000000"/>
          <w:sz w:val="22"/>
          <w:szCs w:val="22"/>
        </w:rPr>
        <w:t>Association for the Study of Higher Education</w:t>
      </w:r>
      <w:r w:rsidR="00061CCE" w:rsidRPr="0004271F">
        <w:rPr>
          <w:sz w:val="22"/>
          <w:szCs w:val="22"/>
        </w:rPr>
        <w:t>, Jacksonville, FL. November 2008.</w:t>
      </w:r>
    </w:p>
    <w:p w:rsidR="00061CCE" w:rsidRPr="0004271F" w:rsidRDefault="00931FA3" w:rsidP="00A5634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4271F">
        <w:rPr>
          <w:sz w:val="22"/>
          <w:szCs w:val="22"/>
          <w:lang w:val="fr-FR"/>
        </w:rPr>
        <w:t>Ponjuán</w:t>
      </w:r>
      <w:r w:rsidR="00061CCE" w:rsidRPr="0004271F">
        <w:rPr>
          <w:sz w:val="22"/>
          <w:szCs w:val="22"/>
          <w:lang w:val="fr-FR"/>
        </w:rPr>
        <w:t xml:space="preserve">, L., </w:t>
      </w:r>
      <w:r w:rsidR="0040734A">
        <w:rPr>
          <w:sz w:val="22"/>
          <w:szCs w:val="22"/>
          <w:lang w:val="fr-FR"/>
        </w:rPr>
        <w:t>Sáenz</w:t>
      </w:r>
      <w:r w:rsidR="00061CCE" w:rsidRPr="0004271F">
        <w:rPr>
          <w:sz w:val="22"/>
          <w:szCs w:val="22"/>
          <w:lang w:val="fr-FR"/>
        </w:rPr>
        <w:t xml:space="preserve">, V. B., &amp; </w:t>
      </w:r>
      <w:r w:rsidR="00061CCE" w:rsidRPr="0004271F">
        <w:rPr>
          <w:i/>
          <w:sz w:val="22"/>
          <w:szCs w:val="22"/>
          <w:lang w:val="fr-FR"/>
        </w:rPr>
        <w:t>Zerquera, D.</w:t>
      </w:r>
      <w:r w:rsidR="00061CCE" w:rsidRPr="0004271F">
        <w:rPr>
          <w:sz w:val="22"/>
          <w:szCs w:val="22"/>
          <w:lang w:val="fr-FR"/>
        </w:rPr>
        <w:t xml:space="preserve"> (2007). </w:t>
      </w:r>
      <w:r w:rsidR="00061CCE" w:rsidRPr="0004271F">
        <w:rPr>
          <w:sz w:val="22"/>
          <w:szCs w:val="22"/>
        </w:rPr>
        <w:t>The vanishing Latino male in higher education. American Association of Hispanics in Higher Education. Miami, FL. March 2008.</w:t>
      </w:r>
    </w:p>
    <w:p w:rsidR="00061CCE" w:rsidRPr="0004271F" w:rsidRDefault="004F4FA5" w:rsidP="00061CCE">
      <w:pPr>
        <w:ind w:left="108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="00061CCE" w:rsidRPr="0004271F">
        <w:rPr>
          <w:b/>
          <w:i/>
          <w:sz w:val="22"/>
          <w:szCs w:val="22"/>
        </w:rPr>
        <w:t>cademic faculty members</w:t>
      </w:r>
      <w:r>
        <w:rPr>
          <w:b/>
          <w:i/>
          <w:sz w:val="22"/>
          <w:szCs w:val="22"/>
        </w:rPr>
        <w:t xml:space="preserve"> research topics</w:t>
      </w:r>
    </w:p>
    <w:p w:rsidR="00061CCE" w:rsidRPr="0004271F" w:rsidRDefault="00931FA3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061CCE" w:rsidRPr="0004271F">
        <w:rPr>
          <w:i/>
          <w:sz w:val="22"/>
          <w:szCs w:val="22"/>
        </w:rPr>
        <w:t>Wilson, T</w:t>
      </w:r>
      <w:r w:rsidR="00061CCE" w:rsidRPr="0004271F">
        <w:rPr>
          <w:sz w:val="22"/>
          <w:szCs w:val="22"/>
        </w:rPr>
        <w:t xml:space="preserve">. (2011). Are Faculty members of color being treated fairly: </w:t>
      </w:r>
      <w:r w:rsidR="00061CCE" w:rsidRPr="0004271F">
        <w:rPr>
          <w:sz w:val="22"/>
          <w:szCs w:val="22"/>
        </w:rPr>
        <w:br/>
        <w:t>A 2004 NSOPF study of faculty members’ perceptions of the institutional climate and their academic career choices? ASHE national conference, Charlotte, NC. November 2011.</w:t>
      </w:r>
    </w:p>
    <w:p w:rsidR="00061CCE" w:rsidRPr="0004271F" w:rsidRDefault="00931FA3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061CCE" w:rsidRPr="0004271F">
        <w:rPr>
          <w:i/>
          <w:sz w:val="22"/>
          <w:szCs w:val="22"/>
        </w:rPr>
        <w:t xml:space="preserve">McKinney, L., Waltrip, L., </w:t>
      </w:r>
      <w:r w:rsidR="00061CCE" w:rsidRPr="0004271F">
        <w:rPr>
          <w:sz w:val="22"/>
          <w:szCs w:val="22"/>
        </w:rPr>
        <w:t>&amp;</w:t>
      </w:r>
      <w:r w:rsidR="00061CCE" w:rsidRPr="0004271F">
        <w:rPr>
          <w:i/>
          <w:sz w:val="22"/>
          <w:szCs w:val="22"/>
        </w:rPr>
        <w:t>Cortes, J.</w:t>
      </w:r>
      <w:r w:rsidR="00061CCE" w:rsidRPr="0004271F">
        <w:rPr>
          <w:sz w:val="22"/>
          <w:szCs w:val="22"/>
        </w:rPr>
        <w:t xml:space="preserve"> (2010).Examining the Experiences and Perceptions of STEM Faculty who mentor undergraduate researchers. AIR national conference, Chicago, IL. June 2010.</w:t>
      </w:r>
    </w:p>
    <w:p w:rsidR="00061CCE" w:rsidRPr="0004271F" w:rsidRDefault="00931FA3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Conley, V., &amp; Trower, C. (2009). Regenerating the Faculty Workforce by Focusing on Pre–Tenure Faculty. Association of American Colleges and Universities, San Diego, CA. April 2009.</w:t>
      </w:r>
    </w:p>
    <w:p w:rsidR="00061CCE" w:rsidRPr="0004271F" w:rsidRDefault="00931FA3" w:rsidP="00A5634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  <w:lang w:val="fr-FR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Conley, V., &amp; Trower, C. (2008).</w:t>
      </w:r>
      <w:r w:rsidR="00061CCE" w:rsidRPr="0004271F">
        <w:rPr>
          <w:bCs/>
          <w:color w:val="000000"/>
          <w:sz w:val="22"/>
          <w:szCs w:val="22"/>
        </w:rPr>
        <w:t xml:space="preserve">Career Stage Differences in Perceptions of Campus Climate by Faculty on the Tenure-Track. </w:t>
      </w:r>
      <w:r w:rsidR="00061CCE" w:rsidRPr="0004271F">
        <w:rPr>
          <w:sz w:val="22"/>
          <w:szCs w:val="22"/>
          <w:lang w:val="fr-FR"/>
        </w:rPr>
        <w:t>Association for Institutional Researchers. Seattle, WA. May 2008.</w:t>
      </w:r>
    </w:p>
    <w:p w:rsidR="00061CCE" w:rsidRPr="0004271F" w:rsidRDefault="00931FA3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(2006). Symposium. Cross-gender Mentoring: Another pipeline for Latino Academics. </w:t>
      </w:r>
      <w:r w:rsidR="00061CCE" w:rsidRPr="0004271F">
        <w:rPr>
          <w:rFonts w:cs="Courier New"/>
          <w:color w:val="000000"/>
          <w:sz w:val="22"/>
          <w:szCs w:val="22"/>
        </w:rPr>
        <w:t>Association for the Study of Higher Education</w:t>
      </w:r>
      <w:r w:rsidR="00061CCE" w:rsidRPr="0004271F">
        <w:rPr>
          <w:sz w:val="22"/>
          <w:szCs w:val="22"/>
        </w:rPr>
        <w:t>, Anaheim, CA. November 2006.</w:t>
      </w:r>
    </w:p>
    <w:p w:rsidR="00061CCE" w:rsidRPr="0004271F" w:rsidRDefault="00931FA3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(2006). Pragmatic Approaches to Improving Faculty Work Life. Association of American Colleges and Universities, Chicago, IL. November 2006.</w:t>
      </w:r>
    </w:p>
    <w:p w:rsidR="00061CCE" w:rsidRPr="0004271F" w:rsidRDefault="00931FA3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(2006). Opportunities and Challenges for Latino faculty in Higher Education: A multilevel analysis of NSOPF99. </w:t>
      </w:r>
      <w:bookmarkStart w:id="3" w:name="OLE_LINK3"/>
      <w:r w:rsidR="00061CCE" w:rsidRPr="0004271F">
        <w:rPr>
          <w:rFonts w:cs="Courier New"/>
          <w:color w:val="000000"/>
          <w:sz w:val="22"/>
          <w:szCs w:val="22"/>
        </w:rPr>
        <w:t>Association for the Study of Higher Education</w:t>
      </w:r>
      <w:r w:rsidR="00061CCE" w:rsidRPr="0004271F">
        <w:rPr>
          <w:sz w:val="22"/>
          <w:szCs w:val="22"/>
        </w:rPr>
        <w:t>, Anaheim, CA. November 2006.</w:t>
      </w:r>
    </w:p>
    <w:bookmarkEnd w:id="3"/>
    <w:p w:rsidR="00061CCE" w:rsidRPr="0004271F" w:rsidRDefault="00931FA3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(2005). (Poster session) Scholars at Risk: The Work lives of Faculty of color in Doctoral Institutions. </w:t>
      </w:r>
      <w:r w:rsidR="00061CCE" w:rsidRPr="0004271F">
        <w:rPr>
          <w:rFonts w:cs="Courier New"/>
          <w:color w:val="000000"/>
          <w:sz w:val="22"/>
          <w:szCs w:val="22"/>
        </w:rPr>
        <w:t>Association for the Study of Higher Education</w:t>
      </w:r>
      <w:r w:rsidR="00061CCE" w:rsidRPr="0004271F">
        <w:rPr>
          <w:sz w:val="22"/>
          <w:szCs w:val="22"/>
        </w:rPr>
        <w:t>, Philadelphia, PA. November 2005.</w:t>
      </w:r>
    </w:p>
    <w:p w:rsidR="00061CCE" w:rsidRPr="0004271F" w:rsidRDefault="00931FA3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(2004). Job Satisfaction and Organizational Climate for Faculty of Color. </w:t>
      </w:r>
      <w:r w:rsidR="00061CCE" w:rsidRPr="0004271F">
        <w:rPr>
          <w:rFonts w:cs="Courier New"/>
          <w:color w:val="000000"/>
          <w:sz w:val="22"/>
          <w:szCs w:val="22"/>
        </w:rPr>
        <w:t>Association for the Study of Higher Education</w:t>
      </w:r>
      <w:r w:rsidR="00061CCE" w:rsidRPr="0004271F">
        <w:rPr>
          <w:sz w:val="22"/>
          <w:szCs w:val="22"/>
        </w:rPr>
        <w:t>, Kansas City, MO. November 2004.</w:t>
      </w:r>
    </w:p>
    <w:p w:rsidR="00061CCE" w:rsidRPr="0004271F" w:rsidRDefault="00061CCE" w:rsidP="00A5634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271F">
        <w:rPr>
          <w:sz w:val="22"/>
          <w:szCs w:val="22"/>
        </w:rPr>
        <w:t xml:space="preserve">Hurtado, S., </w:t>
      </w:r>
      <w:r w:rsidR="00931FA3" w:rsidRPr="0004271F">
        <w:rPr>
          <w:sz w:val="22"/>
          <w:szCs w:val="22"/>
        </w:rPr>
        <w:t>Ponjuán</w:t>
      </w:r>
      <w:r w:rsidRPr="0004271F">
        <w:rPr>
          <w:sz w:val="22"/>
          <w:szCs w:val="22"/>
        </w:rPr>
        <w:t xml:space="preserve">, L., &amp;Smith, G. (2003). Women and Faculty of Color on Campus: Diversity and Civic Engagement Initiatives. Association of Institutional Researchers, Tampa, FL. May 2003.  </w:t>
      </w:r>
    </w:p>
    <w:p w:rsidR="00475F65" w:rsidRPr="0004271F" w:rsidRDefault="00475F65" w:rsidP="00061CCE">
      <w:pPr>
        <w:ind w:left="1080" w:hanging="720"/>
        <w:rPr>
          <w:b/>
          <w:i/>
          <w:sz w:val="22"/>
          <w:szCs w:val="22"/>
        </w:rPr>
      </w:pPr>
    </w:p>
    <w:p w:rsidR="00017C4C" w:rsidRDefault="00017C4C" w:rsidP="00061CCE">
      <w:pPr>
        <w:ind w:left="1080" w:hanging="720"/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lastRenderedPageBreak/>
        <w:t xml:space="preserve">STEM undergraduate </w:t>
      </w:r>
      <w:r w:rsidR="004F4FA5">
        <w:rPr>
          <w:b/>
          <w:i/>
          <w:sz w:val="22"/>
          <w:szCs w:val="22"/>
        </w:rPr>
        <w:t>research topics</w:t>
      </w:r>
    </w:p>
    <w:p w:rsidR="005A62BE" w:rsidRPr="005A62BE" w:rsidRDefault="005A62BE" w:rsidP="005A62B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5A62BE">
        <w:rPr>
          <w:sz w:val="22"/>
          <w:szCs w:val="22"/>
        </w:rPr>
        <w:t>Anderson, E. &amp; Ponjuan, L. (2018). What is Engineering? Status of Latina/o Students in Engineering Degree programs. AAHHE National Conference, Irvine, CA.</w:t>
      </w:r>
    </w:p>
    <w:p w:rsidR="00061CCE" w:rsidRPr="0004271F" w:rsidRDefault="00931FA3" w:rsidP="00A5634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061CCE" w:rsidRPr="0004271F">
        <w:rPr>
          <w:i/>
          <w:sz w:val="22"/>
          <w:szCs w:val="22"/>
        </w:rPr>
        <w:t xml:space="preserve">Waltrip, L., </w:t>
      </w:r>
      <w:r w:rsidR="00061CCE" w:rsidRPr="0004271F">
        <w:rPr>
          <w:sz w:val="22"/>
          <w:szCs w:val="22"/>
        </w:rPr>
        <w:t>&amp;</w:t>
      </w:r>
      <w:r w:rsidR="00061CCE" w:rsidRPr="0004271F">
        <w:rPr>
          <w:i/>
          <w:sz w:val="22"/>
          <w:szCs w:val="22"/>
        </w:rPr>
        <w:t xml:space="preserve"> McKinney, L.</w:t>
      </w:r>
      <w:r w:rsidR="00061CCE" w:rsidRPr="0004271F">
        <w:rPr>
          <w:sz w:val="22"/>
          <w:szCs w:val="22"/>
        </w:rPr>
        <w:t xml:space="preserve"> (2009).Research lab to STEM career: How early immersion science research programs shape students’ career aspirations and educational experiences. Association of Institutional Researchers, Atlanta, GA. June 2009.</w:t>
      </w:r>
    </w:p>
    <w:p w:rsidR="00061CCE" w:rsidRPr="0004271F" w:rsidRDefault="00931FA3" w:rsidP="00A5634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(2007). Increasing the representation of students of color in STEM fields: The role of colleges and universities. </w:t>
      </w:r>
      <w:r w:rsidR="00061CCE" w:rsidRPr="0004271F">
        <w:rPr>
          <w:rFonts w:cs="Courier New"/>
          <w:color w:val="000000"/>
          <w:sz w:val="22"/>
          <w:szCs w:val="22"/>
        </w:rPr>
        <w:t>Association for the Study of Higher Education</w:t>
      </w:r>
      <w:r w:rsidR="00061CCE" w:rsidRPr="0004271F">
        <w:rPr>
          <w:sz w:val="22"/>
          <w:szCs w:val="22"/>
        </w:rPr>
        <w:t>, Louisville, KY. November, 2007.</w:t>
      </w: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</w:p>
    <w:p w:rsidR="00061CCE" w:rsidRPr="0004271F" w:rsidRDefault="00061CCE" w:rsidP="004F4FA5">
      <w:pPr>
        <w:ind w:left="36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Undergraduate student research</w:t>
      </w:r>
      <w:r w:rsidR="004F4FA5">
        <w:rPr>
          <w:b/>
          <w:i/>
          <w:sz w:val="22"/>
          <w:szCs w:val="22"/>
        </w:rPr>
        <w:t xml:space="preserve"> topics</w:t>
      </w:r>
    </w:p>
    <w:p w:rsidR="00061CCE" w:rsidRPr="0004271F" w:rsidRDefault="00931FA3" w:rsidP="00A5634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40734A"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 xml:space="preserve">, V. B., </w:t>
      </w:r>
      <w:r w:rsidR="00061CCE" w:rsidRPr="0004271F">
        <w:rPr>
          <w:i/>
          <w:sz w:val="22"/>
          <w:szCs w:val="22"/>
        </w:rPr>
        <w:t xml:space="preserve">Flores, G., </w:t>
      </w:r>
      <w:r w:rsidR="00061CCE" w:rsidRPr="0004271F">
        <w:rPr>
          <w:sz w:val="22"/>
          <w:szCs w:val="22"/>
        </w:rPr>
        <w:t>&amp;</w:t>
      </w:r>
      <w:r w:rsidR="00265649">
        <w:rPr>
          <w:sz w:val="22"/>
          <w:szCs w:val="22"/>
        </w:rPr>
        <w:t xml:space="preserve"> </w:t>
      </w:r>
      <w:r w:rsidR="00061CCE" w:rsidRPr="0004271F">
        <w:rPr>
          <w:i/>
          <w:sz w:val="22"/>
          <w:szCs w:val="22"/>
        </w:rPr>
        <w:t>Rodriguez, S. L.</w:t>
      </w:r>
      <w:r w:rsidR="00061CCE" w:rsidRPr="0004271F">
        <w:rPr>
          <w:sz w:val="22"/>
          <w:szCs w:val="22"/>
        </w:rPr>
        <w:t xml:space="preserve"> (2011).</w:t>
      </w:r>
      <w:r w:rsidR="00061CCE" w:rsidRPr="0004271F">
        <w:rPr>
          <w:bCs/>
          <w:sz w:val="22"/>
          <w:szCs w:val="22"/>
        </w:rPr>
        <w:t xml:space="preserve">Gates Millennium Scholars Pathways to the PhD and Latino Faculty mentors. </w:t>
      </w:r>
      <w:r w:rsidR="00061CCE" w:rsidRPr="0004271F">
        <w:rPr>
          <w:sz w:val="22"/>
          <w:szCs w:val="22"/>
        </w:rPr>
        <w:t xml:space="preserve">American Association of Hispanics in Higher Education. San Antonio, TX. </w:t>
      </w:r>
    </w:p>
    <w:p w:rsidR="00061CCE" w:rsidRPr="0004271F" w:rsidRDefault="00931FA3" w:rsidP="00A5634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061CCE" w:rsidRPr="0004271F">
        <w:rPr>
          <w:i/>
          <w:sz w:val="22"/>
          <w:szCs w:val="22"/>
        </w:rPr>
        <w:t>Cortes, J</w:t>
      </w:r>
      <w:r w:rsidR="00061CCE" w:rsidRPr="0004271F">
        <w:rPr>
          <w:sz w:val="22"/>
          <w:szCs w:val="22"/>
        </w:rPr>
        <w:t>., &amp;</w:t>
      </w:r>
      <w:r w:rsidR="00061CCE" w:rsidRPr="0004271F">
        <w:rPr>
          <w:i/>
          <w:sz w:val="22"/>
          <w:szCs w:val="22"/>
        </w:rPr>
        <w:t>Wilson, T</w:t>
      </w:r>
      <w:r w:rsidR="00061CCE" w:rsidRPr="0004271F">
        <w:rPr>
          <w:sz w:val="22"/>
          <w:szCs w:val="22"/>
        </w:rPr>
        <w:t>. (2011).</w:t>
      </w:r>
      <w:r w:rsidR="00061CCE" w:rsidRPr="0004271F">
        <w:rPr>
          <w:rStyle w:val="apple-style-span"/>
          <w:bCs/>
          <w:sz w:val="22"/>
          <w:szCs w:val="22"/>
        </w:rPr>
        <w:t xml:space="preserve">Lost in Translation: The Relationship Between Latino First-Generation Students' Precollege Characteristics and College Engagement Intentions. </w:t>
      </w:r>
      <w:r w:rsidR="00061CCE" w:rsidRPr="0004271F">
        <w:rPr>
          <w:sz w:val="22"/>
          <w:szCs w:val="22"/>
        </w:rPr>
        <w:t>AERA national conference, New Orleans. April 2011</w:t>
      </w:r>
    </w:p>
    <w:p w:rsidR="00061CCE" w:rsidRPr="0004271F" w:rsidRDefault="00931FA3" w:rsidP="00A5634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&amp;</w:t>
      </w:r>
      <w:r w:rsidR="00FF7AD6" w:rsidRPr="0004271F">
        <w:rPr>
          <w:sz w:val="22"/>
          <w:szCs w:val="22"/>
        </w:rPr>
        <w:t xml:space="preserve"> </w:t>
      </w:r>
      <w:r w:rsidR="00061CCE" w:rsidRPr="0004271F">
        <w:rPr>
          <w:i/>
          <w:sz w:val="22"/>
          <w:szCs w:val="22"/>
        </w:rPr>
        <w:t>Cortes, J</w:t>
      </w:r>
      <w:r w:rsidR="00061CCE" w:rsidRPr="0004271F">
        <w:rPr>
          <w:sz w:val="22"/>
          <w:szCs w:val="22"/>
        </w:rPr>
        <w:t>. (2010).Neglected in Higher Education: Understanding the relationship between first-generation students’ pre-college characteristics and their college engagement intentions. AIR national conference, Chicago, IL. June 2010.</w:t>
      </w:r>
    </w:p>
    <w:p w:rsidR="00061CCE" w:rsidRPr="0004271F" w:rsidRDefault="00931FA3" w:rsidP="00A5634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&amp;</w:t>
      </w:r>
      <w:r w:rsidR="00FF7AD6" w:rsidRPr="0004271F">
        <w:rPr>
          <w:sz w:val="22"/>
          <w:szCs w:val="22"/>
        </w:rPr>
        <w:t xml:space="preserve"> </w:t>
      </w:r>
      <w:r w:rsidR="00061CCE" w:rsidRPr="0004271F">
        <w:rPr>
          <w:i/>
          <w:sz w:val="22"/>
          <w:szCs w:val="22"/>
        </w:rPr>
        <w:t>Crosby, L.</w:t>
      </w:r>
      <w:r w:rsidR="00061CCE" w:rsidRPr="0004271F">
        <w:rPr>
          <w:sz w:val="22"/>
          <w:szCs w:val="22"/>
        </w:rPr>
        <w:t xml:space="preserve"> (2009).College Student Civic Engagement? Deconstructing the Concepts of Civic Engagement: A Developmental Model of Civic Related Capacities. Association of Institutional Researchers, Atlanta, GA. June 2009.</w:t>
      </w:r>
    </w:p>
    <w:p w:rsidR="00061CCE" w:rsidRPr="0004271F" w:rsidRDefault="00931FA3" w:rsidP="00A5634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&amp;</w:t>
      </w:r>
      <w:r w:rsidR="00FF7AD6" w:rsidRPr="0004271F">
        <w:rPr>
          <w:sz w:val="22"/>
          <w:szCs w:val="22"/>
        </w:rPr>
        <w:t xml:space="preserve"> </w:t>
      </w:r>
      <w:r w:rsidR="00061CCE" w:rsidRPr="0004271F">
        <w:rPr>
          <w:sz w:val="22"/>
          <w:szCs w:val="22"/>
        </w:rPr>
        <w:t xml:space="preserve">Engberg, M. (2003). The Impact of the College Experience on Students’ Learning for a Diverse Democracy. </w:t>
      </w:r>
      <w:r w:rsidR="00061CCE" w:rsidRPr="0004271F">
        <w:rPr>
          <w:rFonts w:cs="Courier New"/>
          <w:color w:val="000000"/>
          <w:sz w:val="22"/>
          <w:szCs w:val="22"/>
        </w:rPr>
        <w:t>Association for the Study of Higher Education</w:t>
      </w:r>
      <w:r w:rsidR="00061CCE" w:rsidRPr="0004271F">
        <w:rPr>
          <w:sz w:val="22"/>
          <w:szCs w:val="22"/>
        </w:rPr>
        <w:t>, Portland, OR. November 2003.</w:t>
      </w:r>
    </w:p>
    <w:p w:rsidR="00061CCE" w:rsidRPr="0004271F" w:rsidRDefault="00931FA3" w:rsidP="00A5634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&amp; Engberg, M. (2003).  Identifying Campus Practices that Prepare Students for a Diverse Democracy. American Council of Education: Educating All of One Nation Conference, Atlanta, GA. October 2003.</w:t>
      </w:r>
    </w:p>
    <w:p w:rsidR="00061CCE" w:rsidRPr="0004271F" w:rsidRDefault="00931FA3" w:rsidP="00A5634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&amp;</w:t>
      </w:r>
      <w:r w:rsidR="00FF7AD6" w:rsidRPr="0004271F">
        <w:rPr>
          <w:sz w:val="22"/>
          <w:szCs w:val="22"/>
        </w:rPr>
        <w:t xml:space="preserve"> </w:t>
      </w:r>
      <w:r w:rsidR="00061CCE" w:rsidRPr="0004271F">
        <w:rPr>
          <w:sz w:val="22"/>
          <w:szCs w:val="22"/>
        </w:rPr>
        <w:t>Engberg, M. (2003). A university collaboration to prepare college students for participation in a diverse democracy in the United States. European Association of Institutional Researchers, Limerick, Ireland, August 2003.</w:t>
      </w:r>
    </w:p>
    <w:p w:rsidR="00061CCE" w:rsidRPr="0004271F" w:rsidRDefault="00061CCE" w:rsidP="00A5634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4271F">
        <w:rPr>
          <w:sz w:val="22"/>
          <w:szCs w:val="22"/>
          <w:lang w:val="fr-FR"/>
        </w:rPr>
        <w:t xml:space="preserve">Hurtado, S., Engberg, M.,  </w:t>
      </w:r>
      <w:r w:rsidR="00931FA3" w:rsidRPr="0004271F">
        <w:rPr>
          <w:sz w:val="22"/>
          <w:szCs w:val="22"/>
          <w:lang w:val="fr-FR"/>
        </w:rPr>
        <w:t>Ponjuán</w:t>
      </w:r>
      <w:r w:rsidRPr="0004271F">
        <w:rPr>
          <w:sz w:val="22"/>
          <w:szCs w:val="22"/>
          <w:lang w:val="fr-FR"/>
        </w:rPr>
        <w:t xml:space="preserve">, L., &amp; Landreman, L. (2001). </w:t>
      </w:r>
      <w:r w:rsidRPr="0004271F">
        <w:rPr>
          <w:sz w:val="22"/>
          <w:szCs w:val="22"/>
        </w:rPr>
        <w:t>Students' Pre-college Preparation for Participation in a Diverse Democracy. Association of Institutional Researchers, Long Beach, CA. June 2001.</w:t>
      </w:r>
    </w:p>
    <w:p w:rsidR="00061CCE" w:rsidRPr="0004271F" w:rsidRDefault="00061CCE" w:rsidP="00061CCE">
      <w:pPr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Organizational theory</w:t>
      </w:r>
      <w:r w:rsidR="004F4FA5">
        <w:rPr>
          <w:b/>
          <w:i/>
          <w:sz w:val="22"/>
          <w:szCs w:val="22"/>
        </w:rPr>
        <w:t xml:space="preserve"> research topics</w:t>
      </w:r>
    </w:p>
    <w:p w:rsidR="00061CCE" w:rsidRPr="0004271F" w:rsidRDefault="00061CCE" w:rsidP="00A563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4271F">
        <w:rPr>
          <w:sz w:val="22"/>
          <w:szCs w:val="22"/>
        </w:rPr>
        <w:t xml:space="preserve">Rowley, L., </w:t>
      </w:r>
      <w:r w:rsidR="00931FA3" w:rsidRPr="0004271F">
        <w:rPr>
          <w:sz w:val="22"/>
          <w:szCs w:val="22"/>
        </w:rPr>
        <w:t>Ponjuán</w:t>
      </w:r>
      <w:r w:rsidRPr="0004271F">
        <w:rPr>
          <w:sz w:val="22"/>
          <w:szCs w:val="22"/>
        </w:rPr>
        <w:t>, L., &amp;</w:t>
      </w:r>
      <w:r w:rsidR="00FF7AD6" w:rsidRPr="0004271F">
        <w:rPr>
          <w:sz w:val="22"/>
          <w:szCs w:val="22"/>
        </w:rPr>
        <w:t xml:space="preserve"> </w:t>
      </w:r>
      <w:r w:rsidRPr="0004271F">
        <w:rPr>
          <w:i/>
          <w:sz w:val="22"/>
          <w:szCs w:val="22"/>
        </w:rPr>
        <w:t>Anderson, Z</w:t>
      </w:r>
      <w:r w:rsidRPr="0004271F">
        <w:rPr>
          <w:sz w:val="22"/>
          <w:szCs w:val="22"/>
        </w:rPr>
        <w:t>. (2002). Organizational rhetoric or reality?: The disparities between avowed commitment to diversity and formal programs and initiatives in higher education institutions. American Educational Research Association, New Orleans, LA. April 2002.</w:t>
      </w:r>
    </w:p>
    <w:p w:rsidR="00061CCE" w:rsidRPr="0004271F" w:rsidRDefault="00061CCE" w:rsidP="00A563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4271F">
        <w:rPr>
          <w:sz w:val="22"/>
          <w:szCs w:val="22"/>
        </w:rPr>
        <w:t xml:space="preserve">Rowley, L., Hurtado, S., </w:t>
      </w:r>
      <w:r w:rsidR="00931FA3" w:rsidRPr="0004271F">
        <w:rPr>
          <w:sz w:val="22"/>
          <w:szCs w:val="22"/>
        </w:rPr>
        <w:t>Ponjuán</w:t>
      </w:r>
      <w:r w:rsidRPr="0004271F">
        <w:rPr>
          <w:sz w:val="22"/>
          <w:szCs w:val="22"/>
        </w:rPr>
        <w:t>, L., &amp; Mawila, K. (2003). Defining the Engaged Campus. Association of Institutional Researchers, Tampa, FL. May 2003.</w:t>
      </w:r>
    </w:p>
    <w:p w:rsidR="005B26BD" w:rsidRPr="0004271F" w:rsidRDefault="005B26BD" w:rsidP="00061CCE">
      <w:pPr>
        <w:ind w:left="1080" w:hanging="720"/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Research methodology</w:t>
      </w:r>
      <w:r w:rsidR="004F4FA5">
        <w:rPr>
          <w:b/>
          <w:i/>
          <w:sz w:val="22"/>
          <w:szCs w:val="22"/>
        </w:rPr>
        <w:t xml:space="preserve"> research topics</w:t>
      </w:r>
    </w:p>
    <w:p w:rsidR="00061CCE" w:rsidRPr="0004271F" w:rsidRDefault="00931FA3" w:rsidP="00A5634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  <w:lang w:val="fr-FR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061CCE" w:rsidRPr="0004271F">
        <w:rPr>
          <w:i/>
          <w:sz w:val="22"/>
          <w:szCs w:val="22"/>
        </w:rPr>
        <w:t>Waltrip, L.</w:t>
      </w:r>
      <w:r w:rsidR="00061CCE" w:rsidRPr="0004271F">
        <w:rPr>
          <w:sz w:val="22"/>
          <w:szCs w:val="22"/>
        </w:rPr>
        <w:t>, &amp;</w:t>
      </w:r>
      <w:r w:rsidR="004F4FA5">
        <w:rPr>
          <w:sz w:val="22"/>
          <w:szCs w:val="22"/>
        </w:rPr>
        <w:t xml:space="preserve"> </w:t>
      </w:r>
      <w:r w:rsidR="00061CCE" w:rsidRPr="0004271F">
        <w:rPr>
          <w:i/>
          <w:sz w:val="22"/>
          <w:szCs w:val="22"/>
        </w:rPr>
        <w:t>McKinney, L</w:t>
      </w:r>
      <w:r w:rsidR="00061CCE" w:rsidRPr="0004271F">
        <w:rPr>
          <w:sz w:val="22"/>
          <w:szCs w:val="22"/>
        </w:rPr>
        <w:t>. (2008).</w:t>
      </w:r>
      <w:r w:rsidR="00061CCE" w:rsidRPr="0004271F">
        <w:rPr>
          <w:bCs/>
          <w:color w:val="000000"/>
          <w:sz w:val="22"/>
          <w:szCs w:val="22"/>
        </w:rPr>
        <w:t>Assessment of Undergraduate Science Research Experiences: Survey Methodology, Design, and Techniques</w:t>
      </w:r>
      <w:r w:rsidR="00061CCE" w:rsidRPr="0004271F">
        <w:rPr>
          <w:sz w:val="22"/>
          <w:szCs w:val="22"/>
        </w:rPr>
        <w:t xml:space="preserve">. </w:t>
      </w:r>
      <w:r w:rsidR="00061CCE" w:rsidRPr="0004271F">
        <w:rPr>
          <w:sz w:val="22"/>
          <w:szCs w:val="22"/>
          <w:lang w:val="fr-FR"/>
        </w:rPr>
        <w:t>Association for Institutional Researchers. Seattle, WA. May 2008.</w:t>
      </w:r>
    </w:p>
    <w:p w:rsidR="00061CCE" w:rsidRPr="0004271F" w:rsidRDefault="00931FA3" w:rsidP="00A5634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04271F">
        <w:rPr>
          <w:sz w:val="22"/>
          <w:szCs w:val="22"/>
          <w:lang w:val="fr-FR"/>
        </w:rPr>
        <w:t>Ponjuán</w:t>
      </w:r>
      <w:r w:rsidR="00061CCE" w:rsidRPr="0004271F">
        <w:rPr>
          <w:sz w:val="22"/>
          <w:szCs w:val="22"/>
          <w:lang w:val="fr-FR"/>
        </w:rPr>
        <w:t xml:space="preserve">, L., Engberg, M., &amp; </w:t>
      </w:r>
      <w:r w:rsidR="00061CCE" w:rsidRPr="0004271F">
        <w:rPr>
          <w:i/>
          <w:sz w:val="22"/>
          <w:szCs w:val="22"/>
          <w:lang w:val="fr-FR"/>
        </w:rPr>
        <w:t>Lupton, S.</w:t>
      </w:r>
      <w:r w:rsidR="00C6404B">
        <w:rPr>
          <w:i/>
          <w:sz w:val="22"/>
          <w:szCs w:val="22"/>
          <w:lang w:val="fr-FR"/>
        </w:rPr>
        <w:t xml:space="preserve"> </w:t>
      </w:r>
      <w:r w:rsidR="00061CCE" w:rsidRPr="0004271F">
        <w:rPr>
          <w:sz w:val="22"/>
          <w:szCs w:val="22"/>
          <w:lang w:val="fr-FR"/>
        </w:rPr>
        <w:t xml:space="preserve">(2008). </w:t>
      </w:r>
      <w:r w:rsidR="00061CCE" w:rsidRPr="0004271F">
        <w:rPr>
          <w:sz w:val="22"/>
          <w:szCs w:val="22"/>
        </w:rPr>
        <w:t xml:space="preserve">Pre-conference workshop: Assessment with purpose: Developing Assessment skills to guide professional practice. </w:t>
      </w:r>
      <w:r w:rsidR="00061CCE" w:rsidRPr="0004271F">
        <w:rPr>
          <w:rFonts w:cs="Arial"/>
          <w:bCs/>
          <w:color w:val="000000"/>
          <w:sz w:val="22"/>
          <w:szCs w:val="22"/>
        </w:rPr>
        <w:t>American College Personnel Association Conference (ACPA). Atlanta, GA. March 2008.</w:t>
      </w:r>
    </w:p>
    <w:p w:rsidR="00061CCE" w:rsidRPr="0004271F" w:rsidRDefault="00931FA3" w:rsidP="00A5634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(2007). Research to Survey Questions: Linking Theoretical Frameworks to Survey Construction. </w:t>
      </w:r>
      <w:r w:rsidR="00061CCE" w:rsidRPr="0004271F">
        <w:rPr>
          <w:rFonts w:cs="Arial"/>
          <w:bCs/>
          <w:color w:val="000000"/>
          <w:sz w:val="22"/>
          <w:szCs w:val="22"/>
        </w:rPr>
        <w:t>American College Personnel Association Assessment Conference. Columbus, OH. June 2007.</w:t>
      </w:r>
    </w:p>
    <w:p w:rsidR="00061CCE" w:rsidRPr="0004271F" w:rsidRDefault="00061CCE" w:rsidP="00061CCE">
      <w:pPr>
        <w:pStyle w:val="Heading1"/>
        <w:rPr>
          <w:sz w:val="22"/>
          <w:szCs w:val="22"/>
        </w:rPr>
      </w:pPr>
    </w:p>
    <w:p w:rsidR="00061CCE" w:rsidRPr="0004271F" w:rsidRDefault="00061CCE" w:rsidP="00061CCE">
      <w:pPr>
        <w:pStyle w:val="Heading1"/>
        <w:rPr>
          <w:sz w:val="22"/>
          <w:szCs w:val="22"/>
        </w:rPr>
      </w:pPr>
      <w:r w:rsidRPr="0004271F">
        <w:rPr>
          <w:sz w:val="22"/>
          <w:szCs w:val="22"/>
        </w:rPr>
        <w:t>Invited research presentations</w:t>
      </w:r>
    </w:p>
    <w:p w:rsidR="00E73C35" w:rsidRPr="0004271F" w:rsidRDefault="00E73C35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Keynote Addresses</w:t>
      </w:r>
    </w:p>
    <w:p w:rsidR="007D4910" w:rsidRPr="007D4910" w:rsidRDefault="007D4910" w:rsidP="00A56349">
      <w:pPr>
        <w:pStyle w:val="ListParagraph"/>
        <w:numPr>
          <w:ilvl w:val="0"/>
          <w:numId w:val="24"/>
        </w:numPr>
        <w:rPr>
          <w:sz w:val="22"/>
        </w:rPr>
      </w:pPr>
      <w:r w:rsidRPr="007D4910">
        <w:rPr>
          <w:sz w:val="22"/>
        </w:rPr>
        <w:t xml:space="preserve">Ponjuan, l. (2016). </w:t>
      </w:r>
      <w:r w:rsidR="00CC5EB4" w:rsidRPr="007D4910">
        <w:rPr>
          <w:sz w:val="22"/>
        </w:rPr>
        <w:t>Beyond</w:t>
      </w:r>
      <w:r w:rsidRPr="007D4910">
        <w:rPr>
          <w:sz w:val="22"/>
        </w:rPr>
        <w:t xml:space="preserve"> the why: improving the persistence and degree completion rates of male students of color at </w:t>
      </w:r>
      <w:r>
        <w:rPr>
          <w:sz w:val="22"/>
        </w:rPr>
        <w:t>MIT.</w:t>
      </w:r>
    </w:p>
    <w:p w:rsidR="007D4910" w:rsidRDefault="007D4910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D4910">
        <w:rPr>
          <w:sz w:val="22"/>
          <w:szCs w:val="22"/>
        </w:rPr>
        <w:t>Ponjuan, L. (2016). A life is waiting: Improving Latina/o student college enrollment and completion. Advise Texas training.</w:t>
      </w:r>
    </w:p>
    <w:p w:rsidR="007D4910" w:rsidRDefault="007D4910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D4910">
        <w:rPr>
          <w:sz w:val="22"/>
          <w:szCs w:val="22"/>
        </w:rPr>
        <w:lastRenderedPageBreak/>
        <w:t>Ponjuan, L. (2016). A life is waiting:</w:t>
      </w:r>
      <w:r>
        <w:rPr>
          <w:sz w:val="22"/>
          <w:szCs w:val="22"/>
        </w:rPr>
        <w:t xml:space="preserve"> </w:t>
      </w:r>
      <w:r w:rsidR="00D30964">
        <w:rPr>
          <w:sz w:val="22"/>
          <w:szCs w:val="22"/>
        </w:rPr>
        <w:t>Latino Male Students i</w:t>
      </w:r>
      <w:r w:rsidR="00D30964" w:rsidRPr="007D4910">
        <w:rPr>
          <w:sz w:val="22"/>
          <w:szCs w:val="22"/>
        </w:rPr>
        <w:t>n Texas Higher Education</w:t>
      </w:r>
      <w:r w:rsidRPr="007D4910">
        <w:rPr>
          <w:sz w:val="22"/>
          <w:szCs w:val="22"/>
        </w:rPr>
        <w:t>. Texas A&amp;M Hispanic Network</w:t>
      </w:r>
      <w:r>
        <w:rPr>
          <w:sz w:val="22"/>
          <w:szCs w:val="22"/>
        </w:rPr>
        <w:t>.</w:t>
      </w:r>
    </w:p>
    <w:p w:rsidR="007D4910" w:rsidRDefault="007D4910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D4910">
        <w:rPr>
          <w:sz w:val="22"/>
          <w:szCs w:val="22"/>
        </w:rPr>
        <w:t>Ponjuan, L. (2016). The Time is Now: Latina/os students using their cultural capital to thrive and succeed at Texas A&amp;M. SCOLA student meeting</w:t>
      </w:r>
      <w:r>
        <w:rPr>
          <w:sz w:val="22"/>
          <w:szCs w:val="22"/>
        </w:rPr>
        <w:t>.</w:t>
      </w:r>
    </w:p>
    <w:p w:rsidR="003173A7" w:rsidRPr="0004271F" w:rsidRDefault="00931FA3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3173A7" w:rsidRPr="0004271F">
        <w:rPr>
          <w:sz w:val="22"/>
          <w:szCs w:val="22"/>
        </w:rPr>
        <w:t>, L. (2014). Diversity Summit. Nevada Higher Education System. Las Vegas, NV.</w:t>
      </w:r>
    </w:p>
    <w:p w:rsidR="00E73C35" w:rsidRPr="0004271F" w:rsidRDefault="00931FA3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FF7AD6" w:rsidRPr="0004271F">
        <w:rPr>
          <w:sz w:val="22"/>
          <w:szCs w:val="22"/>
        </w:rPr>
        <w:t>, L. (2014). Tarrant County College Commencement Ceremonies. Fort Worth, TX.</w:t>
      </w:r>
    </w:p>
    <w:p w:rsidR="00FF7AD6" w:rsidRPr="0004271F" w:rsidRDefault="00931FA3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FF7AD6" w:rsidRPr="0004271F">
        <w:rPr>
          <w:sz w:val="22"/>
          <w:szCs w:val="22"/>
        </w:rPr>
        <w:t>, L. (2014). At the intersection: Improving Student persistence through effective Student Affairs Assessment. NASPA Assessment and Student Persistence conference. San Antonio, TX</w:t>
      </w:r>
      <w:r w:rsidR="005B26BD" w:rsidRPr="0004271F">
        <w:rPr>
          <w:sz w:val="22"/>
          <w:szCs w:val="22"/>
        </w:rPr>
        <w:t>.</w:t>
      </w:r>
    </w:p>
    <w:p w:rsidR="005B26BD" w:rsidRPr="0004271F" w:rsidRDefault="00931FA3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5B26BD" w:rsidRPr="0004271F">
        <w:rPr>
          <w:sz w:val="22"/>
          <w:szCs w:val="22"/>
        </w:rPr>
        <w:t>, L. (2014).</w:t>
      </w:r>
      <w:r w:rsidR="005B26BD" w:rsidRPr="0004271F">
        <w:rPr>
          <w:b/>
          <w:sz w:val="22"/>
          <w:szCs w:val="22"/>
        </w:rPr>
        <w:t xml:space="preserve"> </w:t>
      </w:r>
      <w:r w:rsidR="005B26BD" w:rsidRPr="0004271F">
        <w:rPr>
          <w:sz w:val="22"/>
          <w:szCs w:val="22"/>
        </w:rPr>
        <w:t>Sparkle and Shine: Forming your professional identity. 2014 College of Education and Human Development Professional staff development conference, College Station, TX.</w:t>
      </w:r>
    </w:p>
    <w:p w:rsidR="005B26BD" w:rsidRPr="0004271F" w:rsidRDefault="00931FA3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5B26BD" w:rsidRPr="0004271F">
        <w:rPr>
          <w:sz w:val="22"/>
          <w:szCs w:val="22"/>
        </w:rPr>
        <w:t>, L. (2013). Reflecting on your past, understanding the present, focusing on your future: it takes fire. Tarrant County College Men of Color Mentoring Conference. Fort Worth, TX.</w:t>
      </w:r>
    </w:p>
    <w:p w:rsidR="005B26BD" w:rsidRPr="0004271F" w:rsidRDefault="00931FA3" w:rsidP="00A5634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5B26BD" w:rsidRPr="0004271F">
        <w:rPr>
          <w:sz w:val="22"/>
          <w:szCs w:val="22"/>
        </w:rPr>
        <w:t xml:space="preserve">, L. (2013). </w:t>
      </w:r>
      <w:r w:rsidR="005B26BD" w:rsidRPr="0004271F">
        <w:rPr>
          <w:bCs/>
          <w:sz w:val="22"/>
          <w:szCs w:val="22"/>
        </w:rPr>
        <w:t>A life is waiting: Helping Latino students succeed</w:t>
      </w:r>
      <w:r w:rsidR="008857A7" w:rsidRPr="0004271F">
        <w:rPr>
          <w:bCs/>
          <w:sz w:val="22"/>
          <w:szCs w:val="22"/>
        </w:rPr>
        <w:t xml:space="preserve"> </w:t>
      </w:r>
      <w:r w:rsidR="005B26BD" w:rsidRPr="0004271F">
        <w:rPr>
          <w:bCs/>
          <w:sz w:val="22"/>
          <w:szCs w:val="22"/>
        </w:rPr>
        <w:t>@ Blinn College</w:t>
      </w:r>
      <w:r w:rsidR="008857A7" w:rsidRPr="0004271F">
        <w:rPr>
          <w:bCs/>
          <w:sz w:val="22"/>
          <w:szCs w:val="22"/>
        </w:rPr>
        <w:t xml:space="preserve">. Student Affairs Professionals Annual Retreat. College Station, TX. </w:t>
      </w:r>
    </w:p>
    <w:p w:rsidR="008857A7" w:rsidRPr="0004271F" w:rsidRDefault="008857A7" w:rsidP="00061CCE">
      <w:pPr>
        <w:ind w:left="1080" w:hanging="720"/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Latino males’ research</w:t>
      </w:r>
    </w:p>
    <w:p w:rsidR="00475F65" w:rsidRPr="0004271F" w:rsidRDefault="00931FA3" w:rsidP="00A56349">
      <w:pPr>
        <w:pStyle w:val="ListParagraph"/>
        <w:numPr>
          <w:ilvl w:val="0"/>
          <w:numId w:val="11"/>
        </w:numPr>
        <w:rPr>
          <w:rFonts w:eastAsiaTheme="majorEastAsia"/>
          <w:sz w:val="22"/>
          <w:szCs w:val="22"/>
        </w:rPr>
      </w:pPr>
      <w:r w:rsidRPr="0004271F">
        <w:rPr>
          <w:rFonts w:eastAsiaTheme="majorEastAsia"/>
          <w:sz w:val="22"/>
          <w:szCs w:val="22"/>
        </w:rPr>
        <w:t>Ponjuán</w:t>
      </w:r>
      <w:r w:rsidR="00475F65" w:rsidRPr="0004271F">
        <w:rPr>
          <w:rFonts w:eastAsiaTheme="majorEastAsia"/>
          <w:sz w:val="22"/>
          <w:szCs w:val="22"/>
        </w:rPr>
        <w:t>, L. (2014). Latino males research: The intersection of Education and Sociology. Colloquium, Sociology Department, Texas A&amp;M University</w:t>
      </w:r>
    </w:p>
    <w:p w:rsidR="00E73C35" w:rsidRPr="0004271F" w:rsidRDefault="00931FA3" w:rsidP="00A56349">
      <w:pPr>
        <w:pStyle w:val="ListParagraph"/>
        <w:numPr>
          <w:ilvl w:val="0"/>
          <w:numId w:val="11"/>
        </w:numPr>
        <w:rPr>
          <w:rFonts w:eastAsiaTheme="majorEastAsia"/>
          <w:sz w:val="22"/>
          <w:szCs w:val="22"/>
        </w:rPr>
      </w:pPr>
      <w:r w:rsidRPr="0004271F">
        <w:rPr>
          <w:rFonts w:eastAsiaTheme="majorEastAsia"/>
          <w:sz w:val="22"/>
          <w:szCs w:val="22"/>
        </w:rPr>
        <w:t>Ponjuán</w:t>
      </w:r>
      <w:r w:rsidR="00E73C35" w:rsidRPr="0004271F">
        <w:rPr>
          <w:rFonts w:eastAsiaTheme="majorEastAsia"/>
          <w:sz w:val="22"/>
          <w:szCs w:val="22"/>
        </w:rPr>
        <w:t xml:space="preserve">, L. (2014). </w:t>
      </w:r>
      <w:r w:rsidR="00E73C35" w:rsidRPr="0004271F">
        <w:rPr>
          <w:rFonts w:eastAsiaTheme="majorEastAsia"/>
          <w:bCs/>
          <w:sz w:val="22"/>
          <w:szCs w:val="22"/>
        </w:rPr>
        <w:t>A life is waiting:</w:t>
      </w:r>
      <w:r w:rsidR="00E73C35" w:rsidRPr="0004271F">
        <w:rPr>
          <w:rFonts w:eastAsiaTheme="majorEastAsia"/>
          <w:b/>
          <w:bCs/>
          <w:sz w:val="22"/>
          <w:szCs w:val="22"/>
        </w:rPr>
        <w:t xml:space="preserve"> </w:t>
      </w:r>
      <w:r w:rsidR="00E73C35" w:rsidRPr="0004271F">
        <w:rPr>
          <w:rFonts w:eastAsiaTheme="majorEastAsia"/>
          <w:sz w:val="22"/>
          <w:szCs w:val="22"/>
        </w:rPr>
        <w:t>Helping Hispanic male students succeed in higher education</w:t>
      </w:r>
      <w:r w:rsidR="005B26BD" w:rsidRPr="0004271F">
        <w:rPr>
          <w:rFonts w:eastAsiaTheme="majorEastAsia"/>
          <w:sz w:val="22"/>
          <w:szCs w:val="22"/>
        </w:rPr>
        <w:t xml:space="preserve">. </w:t>
      </w:r>
      <w:r w:rsidR="00E73C35" w:rsidRPr="0004271F">
        <w:rPr>
          <w:rFonts w:eastAsiaTheme="majorEastAsia"/>
          <w:sz w:val="22"/>
          <w:szCs w:val="22"/>
        </w:rPr>
        <w:t>National Association of Diversity Officers in Higher Education.</w:t>
      </w:r>
      <w:r w:rsidR="005B26BD" w:rsidRPr="0004271F">
        <w:rPr>
          <w:rFonts w:eastAsiaTheme="majorEastAsia"/>
          <w:sz w:val="22"/>
          <w:szCs w:val="22"/>
        </w:rPr>
        <w:t xml:space="preserve"> (Webinar)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rFonts w:eastAsiaTheme="majorEastAsia"/>
          <w:sz w:val="22"/>
          <w:szCs w:val="22"/>
        </w:rPr>
      </w:pPr>
      <w:r w:rsidRPr="0004271F">
        <w:rPr>
          <w:rFonts w:eastAsiaTheme="majorEastAsia"/>
          <w:sz w:val="22"/>
          <w:szCs w:val="22"/>
        </w:rPr>
        <w:t>Ponjuán</w:t>
      </w:r>
      <w:r w:rsidR="00061CCE" w:rsidRPr="0004271F">
        <w:rPr>
          <w:rFonts w:eastAsiaTheme="majorEastAsia"/>
          <w:sz w:val="22"/>
          <w:szCs w:val="22"/>
        </w:rPr>
        <w:t xml:space="preserve">, L. (2014). White House Initiative on Educational Excellence for Hispanics Roundtable on Hispanic Males, Washington, DC. 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rFonts w:eastAsiaTheme="majorEastAsia"/>
          <w:sz w:val="22"/>
          <w:szCs w:val="22"/>
        </w:rPr>
        <w:t>Ponjuán</w:t>
      </w:r>
      <w:r w:rsidR="00061CCE" w:rsidRPr="0004271F">
        <w:rPr>
          <w:rFonts w:eastAsiaTheme="majorEastAsia"/>
          <w:sz w:val="22"/>
          <w:szCs w:val="22"/>
        </w:rPr>
        <w:t xml:space="preserve">, L. (2013). A balancing act: Latino first-generation students’ college campus engagement intentions and employment obligations. Education Research Center, CEHD, Texas A&amp;M University. 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(2012). Decisions, Courage, and Action: It takes F.I.R.E.! Hope Scholars conference.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(2011). The silent educational crises: The Disappearing L</w:t>
      </w:r>
      <w:r w:rsidR="005B26BD" w:rsidRPr="0004271F">
        <w:rPr>
          <w:sz w:val="22"/>
          <w:szCs w:val="22"/>
        </w:rPr>
        <w:t xml:space="preserve">atino Male in Higher Education… </w:t>
      </w:r>
      <w:r w:rsidR="00061CCE" w:rsidRPr="0004271F">
        <w:rPr>
          <w:i/>
          <w:iCs/>
          <w:sz w:val="22"/>
          <w:szCs w:val="22"/>
        </w:rPr>
        <w:t xml:space="preserve">A Life is waiting. </w:t>
      </w:r>
      <w:r w:rsidR="00061CCE" w:rsidRPr="0004271F">
        <w:rPr>
          <w:iCs/>
          <w:sz w:val="22"/>
          <w:szCs w:val="22"/>
        </w:rPr>
        <w:t>Black, Brown and College Bound National Conference. Tampa, FL. March, 2011.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&amp;</w:t>
      </w:r>
      <w:r w:rsidR="005B26BD" w:rsidRPr="0004271F">
        <w:rPr>
          <w:sz w:val="22"/>
          <w:szCs w:val="22"/>
        </w:rPr>
        <w:t xml:space="preserve"> </w:t>
      </w:r>
      <w:r w:rsidR="0040734A"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>, V.B. (2011).</w:t>
      </w:r>
      <w:r w:rsidR="005B26BD" w:rsidRPr="0004271F">
        <w:rPr>
          <w:sz w:val="22"/>
          <w:szCs w:val="22"/>
        </w:rPr>
        <w:t xml:space="preserve"> </w:t>
      </w:r>
      <w:r w:rsidR="00061CCE" w:rsidRPr="0004271F">
        <w:rPr>
          <w:bCs/>
          <w:sz w:val="22"/>
          <w:szCs w:val="22"/>
        </w:rPr>
        <w:t xml:space="preserve">Latino Male Students in the Rio Grande Valley: </w:t>
      </w:r>
      <w:r w:rsidR="00061CCE" w:rsidRPr="0004271F">
        <w:rPr>
          <w:i/>
          <w:iCs/>
          <w:sz w:val="22"/>
          <w:szCs w:val="22"/>
        </w:rPr>
        <w:t>A life is waiting</w:t>
      </w:r>
      <w:r w:rsidR="00061CCE" w:rsidRPr="0004271F">
        <w:rPr>
          <w:iCs/>
          <w:sz w:val="22"/>
          <w:szCs w:val="22"/>
        </w:rPr>
        <w:t xml:space="preserve">. Summit on College Readiness. South Texas College, February, 2011. 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(2010). (Webinar) What’s up with Latino Boys? Public Education Network. April 2010.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(2010). The Educational Crisis Facing Young Men of Color. Congressional briefing for the Congressional Tri Caucus, Washington, DC. January, 2010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(2010). Educating Latino Boys: Blueprint for proactive action (Pre-conference workshop). American Association of Hispanics in Higher Education, Costa Mesa, CA.  March, 2010. 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(2009). Integrating Minority Males into the Higher Education Pipeline. College Board’s Prepárate 2009: Educating Latinos for the Future of America, Orlando, FL. April 2009. 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(2009). The War Against Boys: How Misguided Feminism is Harming Our Young Men, University of Florida Law School. February 2009. 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(2008). The Trouble with Boys Panel Discussion. University of Florida, October, 2008.</w:t>
      </w:r>
    </w:p>
    <w:p w:rsidR="00061CCE" w:rsidRPr="0004271F" w:rsidRDefault="00931FA3" w:rsidP="00A5634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(2008). Opportunities for change: Strategic Initiatives to improve Latino </w:t>
      </w:r>
      <w:r w:rsidR="005B26BD" w:rsidRPr="0004271F">
        <w:rPr>
          <w:sz w:val="22"/>
          <w:szCs w:val="22"/>
        </w:rPr>
        <w:t>Males’</w:t>
      </w:r>
      <w:r w:rsidR="00061CCE" w:rsidRPr="0004271F">
        <w:rPr>
          <w:sz w:val="22"/>
          <w:szCs w:val="22"/>
        </w:rPr>
        <w:t xml:space="preserve"> educational success, College Board: Dialogue Day, May 2008.</w:t>
      </w:r>
    </w:p>
    <w:p w:rsidR="007D4910" w:rsidRDefault="007D4910" w:rsidP="00D30964">
      <w:pPr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Higher education faculty</w:t>
      </w:r>
      <w:r w:rsidR="004F4FA5">
        <w:rPr>
          <w:b/>
          <w:i/>
          <w:sz w:val="22"/>
          <w:szCs w:val="22"/>
        </w:rPr>
        <w:t xml:space="preserve"> research topics</w:t>
      </w:r>
    </w:p>
    <w:p w:rsidR="00061CCE" w:rsidRPr="0004271F" w:rsidRDefault="00931FA3" w:rsidP="00A5634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(2010) Developing Professional and Personal Identities. Inter-University Program for Latino Research, Latino Public Policy workshop. Austin, TX, June 2010. </w:t>
      </w:r>
    </w:p>
    <w:p w:rsidR="00061CCE" w:rsidRPr="0004271F" w:rsidRDefault="00931FA3" w:rsidP="00A5634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(2009). Professional Identity and Transitions: Careers in Student Affairs, Faculty positions, and other Higher Education Administration Posts. American Association of Hispanics in Higher Education. San Antonio, TX. March 2009.</w:t>
      </w:r>
    </w:p>
    <w:p w:rsidR="00061CCE" w:rsidRPr="0004271F" w:rsidRDefault="00931FA3" w:rsidP="00A5634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(2007). Building a Curriculum Vita and Creating a Job Search Portfolio, AERA Emerging Scholars Workshop, AERA, Chicago, IL. April 2007.</w:t>
      </w:r>
    </w:p>
    <w:p w:rsidR="00061CCE" w:rsidRPr="0004271F" w:rsidRDefault="00931FA3" w:rsidP="00A5634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(2006). Understanding the Work Lives Faculty of Color: Job Satisfaction, Perceptions of Climate, Intention to Leave, University of Florida, College of Education. April 2006.</w:t>
      </w: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</w:p>
    <w:p w:rsidR="00017C4C" w:rsidRDefault="00017C4C" w:rsidP="00061CCE">
      <w:pPr>
        <w:ind w:left="1080" w:hanging="720"/>
        <w:rPr>
          <w:b/>
          <w:i/>
          <w:sz w:val="22"/>
          <w:szCs w:val="22"/>
        </w:rPr>
      </w:pPr>
    </w:p>
    <w:p w:rsidR="00017C4C" w:rsidRDefault="00017C4C" w:rsidP="00061CCE">
      <w:pPr>
        <w:ind w:left="1080" w:hanging="720"/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lastRenderedPageBreak/>
        <w:t>STEM undergraduate research</w:t>
      </w:r>
      <w:r w:rsidR="004F4FA5">
        <w:rPr>
          <w:b/>
          <w:i/>
          <w:sz w:val="22"/>
          <w:szCs w:val="22"/>
        </w:rPr>
        <w:t xml:space="preserve"> topics</w:t>
      </w:r>
    </w:p>
    <w:p w:rsidR="00061CCE" w:rsidRPr="0004271F" w:rsidRDefault="00931FA3" w:rsidP="00A563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(2011). Furman University students experiences in authentic research lab experiences. Furman University. May 2011.</w:t>
      </w:r>
    </w:p>
    <w:p w:rsidR="00061CCE" w:rsidRPr="0004271F" w:rsidRDefault="00931FA3" w:rsidP="00A563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(2010). Furman University. HHMI-BRIDGES: Student characteristics in STEM majors. Furman University. May 2010.</w:t>
      </w:r>
    </w:p>
    <w:p w:rsidR="00061CCE" w:rsidRPr="0004271F" w:rsidRDefault="00931FA3" w:rsidP="00A563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(2008). Course lecture: Self-Authorship in the Sciences, IDH 3931, January 2008. </w:t>
      </w: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</w:p>
    <w:p w:rsidR="00B77DA4" w:rsidRDefault="00B77DA4" w:rsidP="00061CCE">
      <w:pPr>
        <w:ind w:left="1080" w:hanging="720"/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Undergraduate students</w:t>
      </w:r>
      <w:r w:rsidR="004F4FA5">
        <w:rPr>
          <w:b/>
          <w:i/>
          <w:sz w:val="22"/>
          <w:szCs w:val="22"/>
        </w:rPr>
        <w:t xml:space="preserve"> research topics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rFonts w:eastAsiaTheme="majorEastAsia"/>
          <w:sz w:val="22"/>
          <w:szCs w:val="22"/>
        </w:rPr>
      </w:pPr>
      <w:r w:rsidRPr="0004271F">
        <w:rPr>
          <w:rFonts w:eastAsiaTheme="majorEastAsia"/>
          <w:sz w:val="22"/>
          <w:szCs w:val="22"/>
        </w:rPr>
        <w:t>Ponjuán</w:t>
      </w:r>
      <w:r w:rsidR="00061CCE" w:rsidRPr="0004271F">
        <w:rPr>
          <w:rFonts w:eastAsiaTheme="majorEastAsia"/>
          <w:sz w:val="22"/>
          <w:szCs w:val="22"/>
        </w:rPr>
        <w:t xml:space="preserve">, L. (2013). </w:t>
      </w:r>
      <w:r w:rsidR="00061CCE" w:rsidRPr="0004271F">
        <w:rPr>
          <w:rFonts w:eastAsiaTheme="majorEastAsia"/>
          <w:bCs/>
          <w:sz w:val="22"/>
          <w:szCs w:val="22"/>
        </w:rPr>
        <w:t xml:space="preserve">A life is waiting: Helping Latino students succeed in Texas higher education. College of Education and Human Development. CEHD Deans Council.  </w:t>
      </w:r>
      <w:r w:rsidR="00061CCE" w:rsidRPr="0004271F">
        <w:rPr>
          <w:rFonts w:eastAsiaTheme="majorEastAsia"/>
          <w:b/>
          <w:bCs/>
          <w:sz w:val="22"/>
          <w:szCs w:val="22"/>
        </w:rPr>
        <w:t xml:space="preserve"> 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rFonts w:eastAsiaTheme="majorEastAsia"/>
          <w:sz w:val="22"/>
          <w:szCs w:val="22"/>
        </w:rPr>
        <w:t>Ponjuán</w:t>
      </w:r>
      <w:r w:rsidR="00061CCE" w:rsidRPr="0004271F">
        <w:rPr>
          <w:rFonts w:eastAsiaTheme="majorEastAsia"/>
          <w:sz w:val="22"/>
          <w:szCs w:val="22"/>
        </w:rPr>
        <w:t xml:space="preserve">, L. (2013) Awareness into Action: Helping students access Texas Higher Education. Texas A&amp;M University Office of Student Recruitment, Advise Texas. 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L., </w:t>
      </w:r>
      <w:r w:rsidR="0040734A">
        <w:rPr>
          <w:sz w:val="22"/>
          <w:szCs w:val="22"/>
        </w:rPr>
        <w:t>Sáenz</w:t>
      </w:r>
      <w:r w:rsidR="00061CCE" w:rsidRPr="0004271F">
        <w:rPr>
          <w:sz w:val="22"/>
          <w:szCs w:val="22"/>
        </w:rPr>
        <w:t>, V. (2012). Si Se puede: Padres apoyando sus hijos en South Texas College. South Texas College.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(2012). Latinos in Education: Gender differences, education attainment, and postsecondary access. University of Arkansas.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(2012). Applying to Texas A&amp;M University: Decision, Courage, Action, November, 2012.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(2011). Decisions, Courage, and Action: Completing the College Degree! </w:t>
      </w:r>
      <w:r w:rsidR="00061CCE" w:rsidRPr="0004271F">
        <w:rPr>
          <w:iCs/>
          <w:sz w:val="22"/>
          <w:szCs w:val="22"/>
        </w:rPr>
        <w:t>Black, Brown and College Bound National Conference. Tampa, FL. March, 2011.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(2010). Latino access and equity research: Methodology and Practice. Inter-University Program for Latino Research, Latino Public Policy workshop. Austin, TX, June 2010. 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L., &amp;</w:t>
      </w:r>
      <w:r w:rsidR="00FF7AD6" w:rsidRPr="0004271F">
        <w:rPr>
          <w:sz w:val="22"/>
          <w:szCs w:val="22"/>
        </w:rPr>
        <w:t xml:space="preserve"> </w:t>
      </w:r>
      <w:r w:rsidR="00061CCE" w:rsidRPr="0004271F">
        <w:rPr>
          <w:i/>
          <w:sz w:val="22"/>
          <w:szCs w:val="22"/>
        </w:rPr>
        <w:t>Lupton, S.</w:t>
      </w:r>
      <w:r w:rsidR="00061CCE" w:rsidRPr="0004271F">
        <w:rPr>
          <w:sz w:val="22"/>
          <w:szCs w:val="22"/>
        </w:rPr>
        <w:t xml:space="preserve"> (2007). Assessment and Recreational Sports: It is not just a game, University of Florida, Division of Student Affairs</w:t>
      </w:r>
      <w:r w:rsidR="00C6404B">
        <w:rPr>
          <w:sz w:val="22"/>
          <w:szCs w:val="22"/>
        </w:rPr>
        <w:t xml:space="preserve">, Recreational Sports, November, </w:t>
      </w:r>
      <w:r w:rsidR="00061CCE" w:rsidRPr="0004271F">
        <w:rPr>
          <w:sz w:val="22"/>
          <w:szCs w:val="22"/>
        </w:rPr>
        <w:t>2007.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(2006). Student learning outcomes and the Intended outcomes of higher education, University of Florida, Office of Recruitment and Retention. December 2006.</w:t>
      </w:r>
    </w:p>
    <w:p w:rsidR="00061CCE" w:rsidRPr="0004271F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(2006). Integrated Approach: Student Development theory and Learning Outcomes, University of Florida, Career Resource Center. April, 2006.</w:t>
      </w:r>
    </w:p>
    <w:p w:rsidR="00061CCE" w:rsidRDefault="00931FA3" w:rsidP="00A5634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(2006). The Impact of the College Experience on Students’ Learning for a Diverse Democracy, University of Florida, Office of Recruitment and Retention. February, 2006.</w:t>
      </w:r>
    </w:p>
    <w:p w:rsidR="00B77DA4" w:rsidRDefault="00B77DA4" w:rsidP="00061CCE">
      <w:pPr>
        <w:ind w:left="1080" w:hanging="720"/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Research methodology</w:t>
      </w:r>
      <w:r w:rsidR="004F4FA5">
        <w:rPr>
          <w:b/>
          <w:i/>
          <w:sz w:val="22"/>
          <w:szCs w:val="22"/>
        </w:rPr>
        <w:t xml:space="preserve"> research topics</w:t>
      </w:r>
    </w:p>
    <w:p w:rsidR="00061CCE" w:rsidRPr="0004271F" w:rsidRDefault="00931FA3" w:rsidP="00A5634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(2010). Research Quilt: patchwork of Scholars. Inter-University Program for Latino Research, Latino Public Policy workshop. Austin, TX, June 2010. </w:t>
      </w:r>
    </w:p>
    <w:p w:rsidR="00061CCE" w:rsidRPr="0004271F" w:rsidRDefault="00931FA3" w:rsidP="00A5634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(2007). Course lecture: Research Inquiry and Large Sample sizes, University of Florida, EEX 7304 Introduction to Field of Inquiry in Special Education, February, 2007.</w:t>
      </w:r>
    </w:p>
    <w:p w:rsidR="00061CCE" w:rsidRPr="0004271F" w:rsidRDefault="00931FA3" w:rsidP="00A5634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(2007). Introduction to Hierarchical Linear Models basics and applications to higher education research, University of California at Los Angeles. July 2007.</w:t>
      </w:r>
    </w:p>
    <w:p w:rsidR="00061CCE" w:rsidRPr="0004271F" w:rsidRDefault="00931FA3" w:rsidP="00A5634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(2006). Course lecture: Introduction to the Process of Research. University of Florida, College of Education. February, 2006.</w:t>
      </w:r>
    </w:p>
    <w:p w:rsidR="00061CCE" w:rsidRPr="0004271F" w:rsidRDefault="00931FA3" w:rsidP="00A5634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(2006). Introduction to Hierarchical Linear Models basics and applications to higher education research, University of California at Los Angeles. July 2006.</w:t>
      </w:r>
    </w:p>
    <w:p w:rsidR="00061CCE" w:rsidRPr="0004271F" w:rsidRDefault="00931FA3" w:rsidP="00A5634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(2004). Introduction to SPSS basics, Missing Data Analysis, and Weighting procedures for non-response bias, University of California at Los Angeles. July 2004.</w:t>
      </w:r>
    </w:p>
    <w:p w:rsidR="00061CCE" w:rsidRPr="0004271F" w:rsidRDefault="00931FA3" w:rsidP="00A5634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(2004).Introduction to Hierarchical Linear Models basics and applications to higher education research, University of California at Los Angeles. July 2004.</w:t>
      </w:r>
    </w:p>
    <w:p w:rsidR="003173A7" w:rsidRPr="0004271F" w:rsidRDefault="003173A7" w:rsidP="00061CCE">
      <w:pPr>
        <w:ind w:left="1080" w:hanging="720"/>
        <w:rPr>
          <w:b/>
          <w:i/>
          <w:sz w:val="22"/>
          <w:szCs w:val="22"/>
        </w:rPr>
      </w:pPr>
    </w:p>
    <w:p w:rsidR="00061CCE" w:rsidRPr="0004271F" w:rsidRDefault="00061CCE" w:rsidP="00061CCE">
      <w:pPr>
        <w:ind w:left="1080" w:hanging="720"/>
        <w:rPr>
          <w:b/>
          <w:i/>
          <w:sz w:val="22"/>
          <w:szCs w:val="22"/>
        </w:rPr>
      </w:pPr>
      <w:r w:rsidRPr="0004271F">
        <w:rPr>
          <w:b/>
          <w:i/>
          <w:sz w:val="22"/>
          <w:szCs w:val="22"/>
        </w:rPr>
        <w:t>National conference presentation chair and discussant</w:t>
      </w:r>
    </w:p>
    <w:p w:rsidR="00061CCE" w:rsidRPr="0004271F" w:rsidRDefault="00931FA3" w:rsidP="00A56349">
      <w:pPr>
        <w:pStyle w:val="ListParagraph"/>
        <w:numPr>
          <w:ilvl w:val="0"/>
          <w:numId w:val="16"/>
        </w:numPr>
        <w:rPr>
          <w:rStyle w:val="apple-style-span"/>
          <w:bCs/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 xml:space="preserve">, L. (2011). </w:t>
      </w:r>
      <w:r w:rsidR="00061CCE" w:rsidRPr="0004271F">
        <w:rPr>
          <w:rStyle w:val="apple-style-span"/>
          <w:bCs/>
          <w:sz w:val="22"/>
          <w:szCs w:val="22"/>
        </w:rPr>
        <w:t>A Critical Look at the Gendered and Raced Educational Trajectories of Latino Males in Continuation Schools, High Schools, and Higher Education Settings. AERA, New Orleans, LA.</w:t>
      </w:r>
    </w:p>
    <w:p w:rsidR="00061CCE" w:rsidRPr="0004271F" w:rsidRDefault="00931FA3" w:rsidP="00A5634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4271F">
        <w:rPr>
          <w:rStyle w:val="apple-style-span"/>
          <w:bCs/>
          <w:sz w:val="22"/>
          <w:szCs w:val="22"/>
        </w:rPr>
        <w:t>Ponjuán</w:t>
      </w:r>
      <w:r w:rsidR="00061CCE" w:rsidRPr="0004271F">
        <w:rPr>
          <w:rStyle w:val="apple-style-span"/>
          <w:bCs/>
          <w:sz w:val="22"/>
          <w:szCs w:val="22"/>
        </w:rPr>
        <w:t>, L. (2011). Pathways of Success for Students of Color, AERA, New Orleans, LA</w:t>
      </w:r>
    </w:p>
    <w:p w:rsidR="00061CCE" w:rsidRPr="0004271F" w:rsidRDefault="00931FA3" w:rsidP="00A5634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(2009). Diversity in the classroom, ASHE national conference, Vancouver, BC</w:t>
      </w:r>
    </w:p>
    <w:p w:rsidR="00061CCE" w:rsidRPr="0004271F" w:rsidRDefault="00931FA3" w:rsidP="00A5634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(2008). Balance of Faculty careers and Family, ASHE national conference, Jacksonville, FL</w:t>
      </w:r>
    </w:p>
    <w:p w:rsidR="00061CCE" w:rsidRPr="0004271F" w:rsidRDefault="00931FA3" w:rsidP="00A5634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4271F">
        <w:rPr>
          <w:sz w:val="22"/>
          <w:szCs w:val="22"/>
        </w:rPr>
        <w:t>Ponjuán</w:t>
      </w:r>
      <w:r w:rsidR="00061CCE" w:rsidRPr="0004271F">
        <w:rPr>
          <w:sz w:val="22"/>
          <w:szCs w:val="22"/>
        </w:rPr>
        <w:t>, L. (2007). Faculty Race and Gender in Academe, AERA national conference, Chicago, IL</w:t>
      </w:r>
    </w:p>
    <w:p w:rsidR="00CC5EB4" w:rsidRPr="00017C4C" w:rsidRDefault="00931FA3" w:rsidP="00752CF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17C4C">
        <w:rPr>
          <w:sz w:val="22"/>
          <w:szCs w:val="22"/>
        </w:rPr>
        <w:t>Ponjuán</w:t>
      </w:r>
      <w:r w:rsidR="00061CCE" w:rsidRPr="00017C4C">
        <w:rPr>
          <w:sz w:val="22"/>
          <w:szCs w:val="22"/>
        </w:rPr>
        <w:t>, L. (2006). Faculty and Their Institutions, ASHE national conference, Anaheim, CA</w:t>
      </w:r>
      <w:r w:rsidR="00CC5EB4" w:rsidRPr="00017C4C">
        <w:rPr>
          <w:sz w:val="22"/>
          <w:szCs w:val="22"/>
        </w:rPr>
        <w:br w:type="page"/>
      </w:r>
    </w:p>
    <w:p w:rsidR="00061CCE" w:rsidRPr="004F4FA5" w:rsidRDefault="00061CCE" w:rsidP="00265649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4F4FA5">
        <w:rPr>
          <w:b/>
          <w:sz w:val="22"/>
          <w:szCs w:val="22"/>
        </w:rPr>
        <w:lastRenderedPageBreak/>
        <w:t>INSTRUCTIONAL ACTIVITIES</w:t>
      </w:r>
    </w:p>
    <w:p w:rsidR="008F109C" w:rsidRPr="0004271F" w:rsidRDefault="008F109C" w:rsidP="008F109C">
      <w:pPr>
        <w:ind w:left="720"/>
        <w:rPr>
          <w:b/>
          <w:i/>
          <w:sz w:val="22"/>
          <w:szCs w:val="22"/>
        </w:rPr>
      </w:pPr>
    </w:p>
    <w:tbl>
      <w:tblPr>
        <w:tblStyle w:val="TableGridLight"/>
        <w:tblW w:w="53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  <w:gridCol w:w="5087"/>
      </w:tblGrid>
      <w:tr w:rsidR="00C62DB2" w:rsidRPr="0004271F" w:rsidTr="00380033">
        <w:tc>
          <w:tcPr>
            <w:tcW w:w="2645" w:type="pct"/>
            <w:tcBorders>
              <w:bottom w:val="single" w:sz="4" w:space="0" w:color="auto"/>
            </w:tcBorders>
          </w:tcPr>
          <w:p w:rsidR="00C62DB2" w:rsidRPr="0004271F" w:rsidRDefault="00C62DB2" w:rsidP="003800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271F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355" w:type="pct"/>
            <w:tcBorders>
              <w:bottom w:val="single" w:sz="4" w:space="0" w:color="auto"/>
            </w:tcBorders>
          </w:tcPr>
          <w:p w:rsidR="00C62DB2" w:rsidRPr="0004271F" w:rsidRDefault="00215BC4" w:rsidP="003800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4271F">
              <w:rPr>
                <w:b/>
                <w:sz w:val="22"/>
                <w:szCs w:val="22"/>
              </w:rPr>
              <w:t>Thematic f</w:t>
            </w:r>
            <w:r w:rsidR="00E41C34" w:rsidRPr="0004271F">
              <w:rPr>
                <w:b/>
                <w:sz w:val="22"/>
                <w:szCs w:val="22"/>
              </w:rPr>
              <w:t>ocus</w:t>
            </w:r>
          </w:p>
        </w:tc>
      </w:tr>
      <w:tr w:rsidR="00380033" w:rsidRPr="0004271F" w:rsidTr="0038003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033" w:rsidRPr="00380033" w:rsidRDefault="00380033" w:rsidP="003800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0033">
              <w:rPr>
                <w:b/>
                <w:sz w:val="22"/>
                <w:szCs w:val="22"/>
              </w:rPr>
              <w:t>GRADUATE LEVEL HIGHER EDUCATION COURSES</w:t>
            </w:r>
          </w:p>
        </w:tc>
      </w:tr>
      <w:tr w:rsidR="00C62DB2" w:rsidRPr="0004271F" w:rsidTr="00380033">
        <w:tc>
          <w:tcPr>
            <w:tcW w:w="2645" w:type="pct"/>
            <w:tcBorders>
              <w:top w:val="single" w:sz="4" w:space="0" w:color="auto"/>
            </w:tcBorders>
          </w:tcPr>
          <w:p w:rsidR="00C62DB2" w:rsidRPr="0004271F" w:rsidRDefault="00C62DB2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Access and equity in higher education</w:t>
            </w:r>
          </w:p>
        </w:tc>
        <w:tc>
          <w:tcPr>
            <w:tcW w:w="2355" w:type="pct"/>
            <w:tcBorders>
              <w:top w:val="single" w:sz="4" w:space="0" w:color="auto"/>
            </w:tcBorders>
          </w:tcPr>
          <w:p w:rsidR="00C62DB2" w:rsidRPr="0004271F" w:rsidRDefault="002C478A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Higher education</w:t>
            </w:r>
            <w:r w:rsidR="003043E6" w:rsidRPr="0004271F">
              <w:rPr>
                <w:sz w:val="22"/>
                <w:szCs w:val="22"/>
              </w:rPr>
              <w:t xml:space="preserve"> p</w:t>
            </w:r>
            <w:r w:rsidR="003A47B9" w:rsidRPr="0004271F">
              <w:rPr>
                <w:sz w:val="22"/>
                <w:szCs w:val="22"/>
              </w:rPr>
              <w:t>olic</w:t>
            </w:r>
            <w:r w:rsidR="003043E6" w:rsidRPr="0004271F">
              <w:rPr>
                <w:sz w:val="22"/>
                <w:szCs w:val="22"/>
              </w:rPr>
              <w:t>y</w:t>
            </w:r>
          </w:p>
        </w:tc>
      </w:tr>
      <w:tr w:rsidR="003043E6" w:rsidRPr="0004271F" w:rsidTr="00380033">
        <w:tc>
          <w:tcPr>
            <w:tcW w:w="2645" w:type="pct"/>
          </w:tcPr>
          <w:p w:rsidR="003043E6" w:rsidRPr="0004271F" w:rsidRDefault="003043E6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Student learning outcomes in higher education</w:t>
            </w:r>
          </w:p>
        </w:tc>
        <w:tc>
          <w:tcPr>
            <w:tcW w:w="2355" w:type="pct"/>
          </w:tcPr>
          <w:p w:rsidR="003043E6" w:rsidRPr="0004271F" w:rsidRDefault="002C478A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Postsecondary theories</w:t>
            </w:r>
          </w:p>
        </w:tc>
      </w:tr>
      <w:tr w:rsidR="003043E6" w:rsidRPr="0004271F" w:rsidTr="00380033">
        <w:tc>
          <w:tcPr>
            <w:tcW w:w="2645" w:type="pct"/>
          </w:tcPr>
          <w:p w:rsidR="003043E6" w:rsidRPr="0004271F" w:rsidRDefault="003043E6" w:rsidP="00380033">
            <w:pPr>
              <w:shd w:val="clear" w:color="auto" w:fill="FFFFFF" w:themeFill="background1"/>
              <w:spacing w:line="360" w:lineRule="auto"/>
              <w:jc w:val="both"/>
              <w:rPr>
                <w:b/>
                <w:smallCaps/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College and university teaching</w:t>
            </w:r>
          </w:p>
        </w:tc>
        <w:tc>
          <w:tcPr>
            <w:tcW w:w="2355" w:type="pct"/>
          </w:tcPr>
          <w:p w:rsidR="003043E6" w:rsidRPr="0004271F" w:rsidRDefault="004D6F97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 xml:space="preserve">Faculty teaching </w:t>
            </w:r>
            <w:r w:rsidR="001E7D28" w:rsidRPr="0004271F">
              <w:rPr>
                <w:sz w:val="22"/>
                <w:szCs w:val="22"/>
              </w:rPr>
              <w:t xml:space="preserve">and learning </w:t>
            </w:r>
            <w:r w:rsidR="003043E6" w:rsidRPr="0004271F">
              <w:rPr>
                <w:sz w:val="22"/>
                <w:szCs w:val="22"/>
              </w:rPr>
              <w:t>theories</w:t>
            </w:r>
          </w:p>
        </w:tc>
      </w:tr>
      <w:tr w:rsidR="002C478A" w:rsidRPr="0004271F" w:rsidTr="00380033">
        <w:tc>
          <w:tcPr>
            <w:tcW w:w="2645" w:type="pct"/>
          </w:tcPr>
          <w:p w:rsidR="002C478A" w:rsidRPr="0004271F" w:rsidRDefault="002C478A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Contemporary research design in higher education</w:t>
            </w:r>
          </w:p>
        </w:tc>
        <w:tc>
          <w:tcPr>
            <w:tcW w:w="2355" w:type="pct"/>
          </w:tcPr>
          <w:p w:rsidR="002C478A" w:rsidRPr="0004271F" w:rsidRDefault="002C478A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Research design and methodology</w:t>
            </w:r>
          </w:p>
        </w:tc>
      </w:tr>
      <w:tr w:rsidR="005832FB" w:rsidRPr="0004271F" w:rsidTr="005C3DA1">
        <w:tc>
          <w:tcPr>
            <w:tcW w:w="2645" w:type="pct"/>
          </w:tcPr>
          <w:p w:rsidR="005832FB" w:rsidRPr="0004271F" w:rsidRDefault="005832FB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Higher Education State and National Policy</w:t>
            </w:r>
          </w:p>
        </w:tc>
        <w:tc>
          <w:tcPr>
            <w:tcW w:w="2355" w:type="pct"/>
          </w:tcPr>
          <w:p w:rsidR="005832FB" w:rsidRPr="0004271F" w:rsidRDefault="005832FB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Public Educational policy</w:t>
            </w:r>
          </w:p>
        </w:tc>
      </w:tr>
      <w:tr w:rsidR="002C478A" w:rsidRPr="0004271F" w:rsidTr="005C3DA1">
        <w:tc>
          <w:tcPr>
            <w:tcW w:w="2645" w:type="pct"/>
          </w:tcPr>
          <w:p w:rsidR="002C478A" w:rsidRPr="0004271F" w:rsidRDefault="002C478A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Educational research: Statistics I</w:t>
            </w:r>
          </w:p>
        </w:tc>
        <w:tc>
          <w:tcPr>
            <w:tcW w:w="2355" w:type="pct"/>
          </w:tcPr>
          <w:p w:rsidR="002C478A" w:rsidRPr="0004271F" w:rsidRDefault="00327C55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Applied Statistics</w:t>
            </w:r>
          </w:p>
        </w:tc>
      </w:tr>
      <w:tr w:rsidR="00017C4C" w:rsidRPr="0004271F" w:rsidTr="005C3DA1">
        <w:tc>
          <w:tcPr>
            <w:tcW w:w="2645" w:type="pct"/>
          </w:tcPr>
          <w:p w:rsidR="00017C4C" w:rsidRPr="0004271F" w:rsidRDefault="00017C4C" w:rsidP="003800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research: Statistics II</w:t>
            </w:r>
          </w:p>
        </w:tc>
        <w:tc>
          <w:tcPr>
            <w:tcW w:w="2355" w:type="pct"/>
          </w:tcPr>
          <w:p w:rsidR="00017C4C" w:rsidRPr="0004271F" w:rsidRDefault="00017C4C" w:rsidP="003800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Statistics</w:t>
            </w:r>
          </w:p>
        </w:tc>
      </w:tr>
      <w:tr w:rsidR="00380033" w:rsidRPr="0004271F" w:rsidTr="005C3DA1">
        <w:tc>
          <w:tcPr>
            <w:tcW w:w="2645" w:type="pct"/>
          </w:tcPr>
          <w:p w:rsidR="00380033" w:rsidRPr="0004271F" w:rsidRDefault="00380033" w:rsidP="000D4EFF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Theories of college student development</w:t>
            </w:r>
          </w:p>
        </w:tc>
        <w:tc>
          <w:tcPr>
            <w:tcW w:w="2355" w:type="pct"/>
          </w:tcPr>
          <w:p w:rsidR="00380033" w:rsidRPr="0004271F" w:rsidRDefault="00380033" w:rsidP="000D4EFF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Student development theories</w:t>
            </w:r>
          </w:p>
        </w:tc>
      </w:tr>
      <w:tr w:rsidR="00380033" w:rsidRPr="0004271F" w:rsidTr="00380033">
        <w:tc>
          <w:tcPr>
            <w:tcW w:w="2645" w:type="pct"/>
          </w:tcPr>
          <w:p w:rsidR="00380033" w:rsidRPr="0004271F" w:rsidRDefault="00380033" w:rsidP="000D4EFF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Campus environmental theories in higher education</w:t>
            </w:r>
          </w:p>
        </w:tc>
        <w:tc>
          <w:tcPr>
            <w:tcW w:w="2355" w:type="pct"/>
          </w:tcPr>
          <w:p w:rsidR="00380033" w:rsidRPr="0004271F" w:rsidRDefault="00380033" w:rsidP="000D4EFF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Organizational theories</w:t>
            </w:r>
          </w:p>
        </w:tc>
      </w:tr>
      <w:tr w:rsidR="00380033" w:rsidRPr="0004271F" w:rsidTr="00380033">
        <w:tc>
          <w:tcPr>
            <w:tcW w:w="2645" w:type="pct"/>
          </w:tcPr>
          <w:p w:rsidR="00380033" w:rsidRPr="0004271F" w:rsidRDefault="00380033" w:rsidP="000D4EFF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Advising student groups</w:t>
            </w:r>
          </w:p>
        </w:tc>
        <w:tc>
          <w:tcPr>
            <w:tcW w:w="2355" w:type="pct"/>
          </w:tcPr>
          <w:p w:rsidR="00380033" w:rsidRPr="0004271F" w:rsidRDefault="00380033" w:rsidP="000D4EFF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Group dynamics theories</w:t>
            </w:r>
          </w:p>
        </w:tc>
      </w:tr>
      <w:tr w:rsidR="00380033" w:rsidRPr="0004271F" w:rsidTr="00380033">
        <w:tc>
          <w:tcPr>
            <w:tcW w:w="2645" w:type="pct"/>
            <w:tcBorders>
              <w:bottom w:val="single" w:sz="4" w:space="0" w:color="auto"/>
            </w:tcBorders>
          </w:tcPr>
          <w:p w:rsidR="00380033" w:rsidRPr="0004271F" w:rsidRDefault="00380033" w:rsidP="000D4EFF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Student Personnel capstone seminar</w:t>
            </w:r>
          </w:p>
        </w:tc>
        <w:tc>
          <w:tcPr>
            <w:tcW w:w="2355" w:type="pct"/>
            <w:tcBorders>
              <w:bottom w:val="single" w:sz="4" w:space="0" w:color="auto"/>
            </w:tcBorders>
          </w:tcPr>
          <w:p w:rsidR="00380033" w:rsidRPr="0004271F" w:rsidRDefault="00380033" w:rsidP="000D4EFF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Professional development theories</w:t>
            </w:r>
          </w:p>
        </w:tc>
      </w:tr>
      <w:tr w:rsidR="00380033" w:rsidRPr="0004271F" w:rsidTr="00380033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033" w:rsidRPr="00380033" w:rsidRDefault="00380033" w:rsidP="003800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0033">
              <w:rPr>
                <w:b/>
                <w:sz w:val="22"/>
                <w:szCs w:val="22"/>
              </w:rPr>
              <w:t>UNDERGRADUATE LEVEL HUMAN RESOURCE DEVELOPMENT COURSES</w:t>
            </w:r>
          </w:p>
        </w:tc>
      </w:tr>
      <w:tr w:rsidR="002C478A" w:rsidRPr="0004271F" w:rsidTr="005C3DA1">
        <w:tc>
          <w:tcPr>
            <w:tcW w:w="2645" w:type="pct"/>
            <w:tcBorders>
              <w:top w:val="single" w:sz="4" w:space="0" w:color="auto"/>
            </w:tcBorders>
          </w:tcPr>
          <w:p w:rsidR="002C478A" w:rsidRPr="0004271F" w:rsidRDefault="00FC343C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Diversity</w:t>
            </w:r>
            <w:r w:rsidR="00DE141C">
              <w:rPr>
                <w:sz w:val="22"/>
                <w:szCs w:val="22"/>
              </w:rPr>
              <w:t xml:space="preserve"> and Globalization</w:t>
            </w:r>
            <w:r w:rsidRPr="0004271F">
              <w:rPr>
                <w:sz w:val="22"/>
                <w:szCs w:val="22"/>
              </w:rPr>
              <w:t xml:space="preserve"> in the</w:t>
            </w:r>
            <w:r w:rsidR="00380033">
              <w:rPr>
                <w:sz w:val="22"/>
                <w:szCs w:val="22"/>
              </w:rPr>
              <w:t xml:space="preserve"> Workplace </w:t>
            </w:r>
          </w:p>
        </w:tc>
        <w:tc>
          <w:tcPr>
            <w:tcW w:w="2355" w:type="pct"/>
            <w:tcBorders>
              <w:top w:val="single" w:sz="4" w:space="0" w:color="auto"/>
            </w:tcBorders>
          </w:tcPr>
          <w:p w:rsidR="002C478A" w:rsidRPr="0004271F" w:rsidRDefault="00DD3FC3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Human Resource</w:t>
            </w:r>
            <w:r w:rsidR="00FC343C" w:rsidRPr="0004271F">
              <w:rPr>
                <w:sz w:val="22"/>
                <w:szCs w:val="22"/>
              </w:rPr>
              <w:t xml:space="preserve"> Development</w:t>
            </w:r>
          </w:p>
        </w:tc>
      </w:tr>
      <w:tr w:rsidR="00F82EFF" w:rsidRPr="0004271F" w:rsidTr="005C3DA1">
        <w:tc>
          <w:tcPr>
            <w:tcW w:w="2645" w:type="pct"/>
          </w:tcPr>
          <w:p w:rsidR="00F82EFF" w:rsidRPr="0004271F" w:rsidRDefault="00F82EFF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Research methods in HRD and Technology Management</w:t>
            </w:r>
          </w:p>
        </w:tc>
        <w:tc>
          <w:tcPr>
            <w:tcW w:w="2355" w:type="pct"/>
          </w:tcPr>
          <w:p w:rsidR="00F82EFF" w:rsidRPr="0004271F" w:rsidRDefault="008100D2" w:rsidP="00380033">
            <w:pPr>
              <w:spacing w:line="360" w:lineRule="auto"/>
              <w:rPr>
                <w:sz w:val="22"/>
                <w:szCs w:val="22"/>
              </w:rPr>
            </w:pPr>
            <w:r w:rsidRPr="0004271F">
              <w:rPr>
                <w:sz w:val="22"/>
                <w:szCs w:val="22"/>
              </w:rPr>
              <w:t>Human Resource Development</w:t>
            </w:r>
          </w:p>
        </w:tc>
      </w:tr>
      <w:tr w:rsidR="002C478A" w:rsidRPr="0004271F" w:rsidTr="005C3DA1">
        <w:tc>
          <w:tcPr>
            <w:tcW w:w="2645" w:type="pct"/>
          </w:tcPr>
          <w:p w:rsidR="002C478A" w:rsidRPr="0004271F" w:rsidRDefault="00380033" w:rsidP="003800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Self-Identity Development in higher education</w:t>
            </w:r>
          </w:p>
        </w:tc>
        <w:tc>
          <w:tcPr>
            <w:tcW w:w="2355" w:type="pct"/>
          </w:tcPr>
          <w:p w:rsidR="002C478A" w:rsidRPr="0004271F" w:rsidRDefault="00380033" w:rsidP="003800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Student athletes</w:t>
            </w:r>
          </w:p>
        </w:tc>
      </w:tr>
    </w:tbl>
    <w:p w:rsidR="00061CCE" w:rsidRPr="0004271F" w:rsidRDefault="00061CCE">
      <w:pPr>
        <w:rPr>
          <w:b/>
          <w:smallCaps/>
          <w:sz w:val="22"/>
          <w:szCs w:val="22"/>
        </w:rPr>
      </w:pPr>
    </w:p>
    <w:p w:rsidR="00C56D57" w:rsidRPr="0004271F" w:rsidRDefault="00C56D57">
      <w:pPr>
        <w:rPr>
          <w:b/>
          <w:smallCaps/>
          <w:sz w:val="22"/>
          <w:szCs w:val="22"/>
        </w:rPr>
      </w:pPr>
      <w:r w:rsidRPr="0004271F">
        <w:rPr>
          <w:b/>
          <w:smallCaps/>
          <w:sz w:val="22"/>
          <w:szCs w:val="22"/>
        </w:rPr>
        <w:br w:type="page"/>
      </w:r>
    </w:p>
    <w:p w:rsidR="00EC6FB3" w:rsidRPr="0040734A" w:rsidRDefault="00EC6FB3" w:rsidP="00EC6FB3">
      <w:pPr>
        <w:rPr>
          <w:b/>
          <w:i/>
          <w:smallCaps/>
          <w:sz w:val="22"/>
          <w:szCs w:val="22"/>
        </w:rPr>
      </w:pPr>
      <w:r w:rsidRPr="0040734A">
        <w:rPr>
          <w:b/>
          <w:i/>
          <w:smallCaps/>
          <w:sz w:val="22"/>
          <w:szCs w:val="22"/>
        </w:rPr>
        <w:lastRenderedPageBreak/>
        <w:t xml:space="preserve">Dissertation </w:t>
      </w:r>
      <w:r w:rsidR="00ED4736">
        <w:rPr>
          <w:b/>
          <w:i/>
          <w:smallCaps/>
          <w:sz w:val="22"/>
          <w:szCs w:val="22"/>
        </w:rPr>
        <w:t>Chair</w:t>
      </w:r>
      <w:r w:rsidR="00ED4736" w:rsidRPr="0040734A">
        <w:rPr>
          <w:b/>
          <w:i/>
          <w:smallCaps/>
          <w:sz w:val="22"/>
          <w:szCs w:val="22"/>
        </w:rPr>
        <w:t xml:space="preserve"> AND</w:t>
      </w:r>
      <w:r w:rsidR="00ED4736">
        <w:rPr>
          <w:b/>
          <w:i/>
          <w:smallCaps/>
          <w:sz w:val="22"/>
          <w:szCs w:val="22"/>
        </w:rPr>
        <w:t xml:space="preserve"> membership </w:t>
      </w:r>
      <w:r w:rsidR="003043E6" w:rsidRPr="0040734A">
        <w:rPr>
          <w:b/>
          <w:i/>
          <w:smallCaps/>
          <w:sz w:val="22"/>
          <w:szCs w:val="22"/>
        </w:rPr>
        <w:t xml:space="preserve">of completed </w:t>
      </w:r>
      <w:r w:rsidR="00ED4736">
        <w:rPr>
          <w:b/>
          <w:i/>
          <w:smallCaps/>
          <w:sz w:val="22"/>
          <w:szCs w:val="22"/>
        </w:rPr>
        <w:t xml:space="preserve">and In progress </w:t>
      </w:r>
      <w:r w:rsidR="003043E6" w:rsidRPr="0040734A">
        <w:rPr>
          <w:b/>
          <w:i/>
          <w:smallCaps/>
          <w:sz w:val="22"/>
          <w:szCs w:val="22"/>
        </w:rPr>
        <w:t xml:space="preserve">doctoral </w:t>
      </w:r>
      <w:r w:rsidR="004A4D8E" w:rsidRPr="0040734A">
        <w:rPr>
          <w:b/>
          <w:i/>
          <w:smallCaps/>
          <w:sz w:val="22"/>
          <w:szCs w:val="22"/>
        </w:rPr>
        <w:t>degrees</w:t>
      </w:r>
    </w:p>
    <w:p w:rsidR="00ED4736" w:rsidRDefault="00ED4736" w:rsidP="004830FA">
      <w:pPr>
        <w:ind w:left="1080" w:hanging="720"/>
        <w:rPr>
          <w:i/>
          <w:sz w:val="22"/>
          <w:szCs w:val="22"/>
        </w:rPr>
      </w:pPr>
    </w:p>
    <w:p w:rsidR="00015457" w:rsidRDefault="0040734A" w:rsidP="004830FA">
      <w:pPr>
        <w:ind w:left="1080" w:hanging="720"/>
        <w:rPr>
          <w:i/>
          <w:sz w:val="22"/>
          <w:szCs w:val="22"/>
        </w:rPr>
      </w:pPr>
      <w:r w:rsidRPr="0040734A">
        <w:rPr>
          <w:i/>
          <w:sz w:val="22"/>
          <w:szCs w:val="22"/>
        </w:rPr>
        <w:t>Texas A&amp;M University doctoral students</w:t>
      </w:r>
      <w:r w:rsidR="00DD7014">
        <w:rPr>
          <w:i/>
          <w:sz w:val="22"/>
          <w:szCs w:val="22"/>
        </w:rPr>
        <w:t xml:space="preserve"> completed.</w:t>
      </w:r>
    </w:p>
    <w:p w:rsidR="00ED4736" w:rsidRPr="0040734A" w:rsidRDefault="00ED4736" w:rsidP="004830FA">
      <w:pPr>
        <w:ind w:left="1080" w:hanging="720"/>
        <w:rPr>
          <w:i/>
          <w:sz w:val="22"/>
          <w:szCs w:val="22"/>
        </w:rPr>
      </w:pPr>
    </w:p>
    <w:p w:rsidR="00ED4736" w:rsidRPr="00ED4736" w:rsidRDefault="005E3E36" w:rsidP="002870F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Leticia Palomin (2018</w:t>
      </w:r>
      <w:r w:rsidR="00C626AD" w:rsidRPr="00ED4736">
        <w:rPr>
          <w:sz w:val="22"/>
          <w:szCs w:val="22"/>
        </w:rPr>
        <w:t>)</w:t>
      </w:r>
      <w:r w:rsidR="0040734A" w:rsidRPr="00ED4736">
        <w:rPr>
          <w:sz w:val="22"/>
          <w:szCs w:val="22"/>
        </w:rPr>
        <w:t>. The Missing Piece in Education: Latina/o Families’ Perceptions and Involvement in the College Application Process in The Rio Grande Valley.</w:t>
      </w:r>
      <w:r w:rsidR="00ED4736" w:rsidRPr="00ED4736">
        <w:rPr>
          <w:sz w:val="22"/>
          <w:szCs w:val="22"/>
        </w:rPr>
        <w:t xml:space="preserve"> (Dissertation Chair)</w:t>
      </w:r>
    </w:p>
    <w:p w:rsidR="00ED4736" w:rsidRPr="00ED4736" w:rsidRDefault="00ED4736" w:rsidP="002870F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D4736">
        <w:rPr>
          <w:sz w:val="22"/>
          <w:szCs w:val="22"/>
        </w:rPr>
        <w:t>Williams, J. (2017). Ostracized Insiders: Exploring The Experiences of Black Gay Men in Historically Black Greek Letter Fraternities</w:t>
      </w:r>
      <w:r>
        <w:rPr>
          <w:sz w:val="22"/>
          <w:szCs w:val="22"/>
        </w:rPr>
        <w:t xml:space="preserve"> (D</w:t>
      </w:r>
      <w:r w:rsidRPr="00ED4736">
        <w:rPr>
          <w:sz w:val="22"/>
          <w:szCs w:val="22"/>
        </w:rPr>
        <w:t>issertation member).</w:t>
      </w:r>
    </w:p>
    <w:p w:rsidR="0040734A" w:rsidRDefault="0040734A" w:rsidP="0040734A">
      <w:pPr>
        <w:pStyle w:val="ListParagraph"/>
        <w:rPr>
          <w:sz w:val="22"/>
          <w:szCs w:val="22"/>
        </w:rPr>
      </w:pPr>
    </w:p>
    <w:p w:rsidR="005E3E36" w:rsidRDefault="005E3E36" w:rsidP="005E3E36">
      <w:pPr>
        <w:ind w:left="1080" w:hanging="720"/>
        <w:rPr>
          <w:i/>
          <w:sz w:val="22"/>
          <w:szCs w:val="22"/>
        </w:rPr>
      </w:pPr>
      <w:r w:rsidRPr="0040734A">
        <w:rPr>
          <w:i/>
          <w:sz w:val="22"/>
          <w:szCs w:val="22"/>
        </w:rPr>
        <w:t>Texas A&amp;M University doctoral students</w:t>
      </w:r>
      <w:r w:rsidR="00DD7014">
        <w:rPr>
          <w:i/>
          <w:sz w:val="22"/>
          <w:szCs w:val="22"/>
        </w:rPr>
        <w:t xml:space="preserve"> (in progress)</w:t>
      </w:r>
    </w:p>
    <w:p w:rsidR="00DD7014" w:rsidRPr="00ED4736" w:rsidRDefault="00DD7014" w:rsidP="00DD7014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ED4736">
        <w:rPr>
          <w:sz w:val="22"/>
          <w:szCs w:val="22"/>
        </w:rPr>
        <w:t>Susana Hernandez (in progress). Exploring Campus Carry Policies and Faculty of Color. (Dissertation Chair)</w:t>
      </w:r>
    </w:p>
    <w:p w:rsidR="00B77DA4" w:rsidRPr="00ED4736" w:rsidRDefault="00B77DA4" w:rsidP="00B77DA4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B77DA4">
        <w:rPr>
          <w:sz w:val="22"/>
          <w:szCs w:val="22"/>
        </w:rPr>
        <w:t>Ashlynn Kogut (in progress). Teaching librarians at Texas R1 institutions in Texas and Teaching</w:t>
      </w:r>
      <w:r>
        <w:rPr>
          <w:sz w:val="22"/>
          <w:szCs w:val="22"/>
        </w:rPr>
        <w:t xml:space="preserve"> </w:t>
      </w:r>
      <w:r w:rsidRPr="00B77DA4">
        <w:rPr>
          <w:sz w:val="22"/>
          <w:szCs w:val="22"/>
        </w:rPr>
        <w:t>philosophies</w:t>
      </w:r>
      <w:r>
        <w:rPr>
          <w:sz w:val="22"/>
          <w:szCs w:val="22"/>
        </w:rPr>
        <w:t xml:space="preserve">. </w:t>
      </w:r>
      <w:r w:rsidRPr="00ED4736">
        <w:rPr>
          <w:sz w:val="22"/>
          <w:szCs w:val="22"/>
        </w:rPr>
        <w:t>(Dissertation Chair)</w:t>
      </w:r>
    </w:p>
    <w:p w:rsidR="00DD7014" w:rsidRPr="00ED4736" w:rsidRDefault="00DD7014" w:rsidP="00DD7014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York, P. (in progress). Guaranteed Tuition Study.  (Dissertation member). </w:t>
      </w:r>
    </w:p>
    <w:p w:rsidR="005E3E36" w:rsidRPr="0040734A" w:rsidRDefault="005E3E36" w:rsidP="005E3E36">
      <w:pPr>
        <w:ind w:left="1080" w:hanging="720"/>
        <w:rPr>
          <w:i/>
          <w:sz w:val="22"/>
          <w:szCs w:val="22"/>
        </w:rPr>
      </w:pPr>
    </w:p>
    <w:p w:rsidR="005E3E36" w:rsidRDefault="005E3E36" w:rsidP="00DD7014">
      <w:pPr>
        <w:rPr>
          <w:i/>
          <w:sz w:val="22"/>
          <w:szCs w:val="22"/>
        </w:rPr>
      </w:pPr>
    </w:p>
    <w:p w:rsidR="0040734A" w:rsidRPr="0040734A" w:rsidRDefault="0040734A" w:rsidP="0040734A">
      <w:pPr>
        <w:ind w:left="360"/>
        <w:rPr>
          <w:i/>
          <w:sz w:val="22"/>
          <w:szCs w:val="22"/>
        </w:rPr>
      </w:pPr>
      <w:r w:rsidRPr="0040734A">
        <w:rPr>
          <w:i/>
          <w:sz w:val="22"/>
          <w:szCs w:val="22"/>
        </w:rPr>
        <w:t>University of Florida doctoral students</w:t>
      </w:r>
      <w:r w:rsidR="00DD7014">
        <w:rPr>
          <w:i/>
          <w:sz w:val="22"/>
          <w:szCs w:val="22"/>
        </w:rPr>
        <w:t xml:space="preserve"> completed</w:t>
      </w:r>
    </w:p>
    <w:p w:rsidR="00061CCE" w:rsidRPr="0004271F" w:rsidRDefault="00061CCE" w:rsidP="00061CCE">
      <w:pPr>
        <w:pStyle w:val="ListParagraph"/>
        <w:rPr>
          <w:sz w:val="22"/>
          <w:szCs w:val="22"/>
        </w:rPr>
      </w:pPr>
    </w:p>
    <w:p w:rsidR="00ED4736" w:rsidRDefault="00E95E43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>Primack, Mary-Anne</w:t>
      </w:r>
      <w:r w:rsidR="004F4FA5">
        <w:rPr>
          <w:sz w:val="22"/>
          <w:szCs w:val="22"/>
        </w:rPr>
        <w:t>, Ed.D.</w:t>
      </w:r>
      <w:r w:rsidRPr="00ED4736">
        <w:rPr>
          <w:sz w:val="22"/>
          <w:szCs w:val="22"/>
        </w:rPr>
        <w:t xml:space="preserve"> (2013). Picture this: Portraits of (be)longing and first-generation low income students’ transition to and persistence in a postsecondary institution. Co-chair (95%)</w:t>
      </w:r>
      <w:r w:rsidR="00061CCE" w:rsidRPr="00ED4736">
        <w:rPr>
          <w:sz w:val="22"/>
          <w:szCs w:val="22"/>
        </w:rPr>
        <w:t>.</w:t>
      </w:r>
      <w:r w:rsidR="00001C51" w:rsidRPr="00ED4736">
        <w:rPr>
          <w:sz w:val="22"/>
          <w:szCs w:val="22"/>
        </w:rPr>
        <w:t xml:space="preserve"> </w:t>
      </w:r>
      <w:r w:rsidRPr="00ED4736">
        <w:rPr>
          <w:sz w:val="22"/>
          <w:szCs w:val="22"/>
        </w:rPr>
        <w:t>University of Florida.</w:t>
      </w:r>
    </w:p>
    <w:p w:rsidR="00ED4736" w:rsidRDefault="00EC5180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>Cortes, J</w:t>
      </w:r>
      <w:r w:rsidR="00C47A57" w:rsidRPr="00ED4736">
        <w:rPr>
          <w:sz w:val="22"/>
          <w:szCs w:val="22"/>
        </w:rPr>
        <w:t>ennifer</w:t>
      </w:r>
      <w:r w:rsidRPr="00ED4736">
        <w:rPr>
          <w:sz w:val="22"/>
          <w:szCs w:val="22"/>
        </w:rPr>
        <w:t>, Ph.D. (2012)</w:t>
      </w:r>
      <w:r w:rsidR="00B3483D" w:rsidRPr="00ED4736">
        <w:rPr>
          <w:sz w:val="22"/>
          <w:szCs w:val="22"/>
        </w:rPr>
        <w:t>.</w:t>
      </w:r>
      <w:r w:rsidR="00FC5582" w:rsidRPr="00ED4736">
        <w:rPr>
          <w:sz w:val="22"/>
          <w:szCs w:val="22"/>
        </w:rPr>
        <w:t xml:space="preserve"> Do Parents Matter?  Examining the role of Parental influences on the degree aspirations of First-Generation students. University of Florida.</w:t>
      </w:r>
    </w:p>
    <w:p w:rsidR="00ED4736" w:rsidRDefault="00EC5180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>Waltrip, L</w:t>
      </w:r>
      <w:r w:rsidR="00C47A57" w:rsidRPr="00ED4736">
        <w:rPr>
          <w:sz w:val="22"/>
          <w:szCs w:val="22"/>
        </w:rPr>
        <w:t>aura</w:t>
      </w:r>
      <w:r w:rsidRPr="00ED4736">
        <w:rPr>
          <w:sz w:val="22"/>
          <w:szCs w:val="22"/>
        </w:rPr>
        <w:t>, Ph.D. (2012)</w:t>
      </w:r>
      <w:r w:rsidR="00B3483D" w:rsidRPr="00ED4736">
        <w:rPr>
          <w:sz w:val="22"/>
          <w:szCs w:val="22"/>
        </w:rPr>
        <w:t>.</w:t>
      </w:r>
      <w:r w:rsidR="00FC5582" w:rsidRPr="00ED4736">
        <w:rPr>
          <w:sz w:val="22"/>
          <w:szCs w:val="22"/>
        </w:rPr>
        <w:t xml:space="preserve"> Voices from the field: stories of women who chose to leave their careers as student affairs professionals. University of</w:t>
      </w:r>
      <w:r w:rsidR="00061CCE" w:rsidRPr="00ED4736">
        <w:rPr>
          <w:sz w:val="22"/>
          <w:szCs w:val="22"/>
        </w:rPr>
        <w:t xml:space="preserve"> Florida.</w:t>
      </w:r>
    </w:p>
    <w:p w:rsidR="00ED4736" w:rsidRDefault="00E422CF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>Matthews, Donna, Ed.D. (2011). NCAA academic reform an</w:t>
      </w:r>
      <w:r w:rsidR="009C0EC2" w:rsidRPr="00ED4736">
        <w:rPr>
          <w:sz w:val="22"/>
          <w:szCs w:val="22"/>
        </w:rPr>
        <w:t>d graduation rates of division I FBS</w:t>
      </w:r>
      <w:r w:rsidRPr="00ED4736">
        <w:rPr>
          <w:sz w:val="22"/>
          <w:szCs w:val="22"/>
        </w:rPr>
        <w:t xml:space="preserve"> black male student-athletes: moving from reform to expectation. University of Florida.</w:t>
      </w:r>
    </w:p>
    <w:p w:rsidR="00ED4736" w:rsidRDefault="006A3840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>Bradley, Tenecia, Ed.D. (2011). Upward journey: exploring the experiences of black administrators at Hispanic-Serving Institutions. University of Florida.</w:t>
      </w:r>
    </w:p>
    <w:p w:rsidR="00F95043" w:rsidRPr="00ED4736" w:rsidRDefault="00B34DC8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>Aurelien,</w:t>
      </w:r>
      <w:r w:rsidR="004830FA" w:rsidRPr="00ED4736">
        <w:rPr>
          <w:sz w:val="22"/>
          <w:szCs w:val="22"/>
        </w:rPr>
        <w:t xml:space="preserve"> Louise, </w:t>
      </w:r>
      <w:r w:rsidRPr="00ED4736">
        <w:rPr>
          <w:sz w:val="22"/>
          <w:szCs w:val="22"/>
        </w:rPr>
        <w:t>Ed.D. (2011)</w:t>
      </w:r>
      <w:r w:rsidR="004830FA" w:rsidRPr="00ED4736">
        <w:rPr>
          <w:sz w:val="22"/>
          <w:szCs w:val="22"/>
        </w:rPr>
        <w:t>. The Nursing Profession Diversity Challenge: Individual and Institutional Factors that Influence the Academic and NCLEX-RN Success of Racial/Ethnic Minority Students in an Associate Degree Program. University of Florida.</w:t>
      </w:r>
    </w:p>
    <w:p w:rsidR="00ED4736" w:rsidRDefault="00B34DC8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 xml:space="preserve">Carlson, </w:t>
      </w:r>
      <w:r w:rsidR="004830FA" w:rsidRPr="00ED4736">
        <w:rPr>
          <w:sz w:val="22"/>
          <w:szCs w:val="22"/>
        </w:rPr>
        <w:t xml:space="preserve">Stacy, </w:t>
      </w:r>
      <w:r w:rsidRPr="00ED4736">
        <w:rPr>
          <w:sz w:val="22"/>
          <w:szCs w:val="22"/>
        </w:rPr>
        <w:t>Ph.D.</w:t>
      </w:r>
      <w:r w:rsidR="00015457" w:rsidRPr="00ED4736">
        <w:rPr>
          <w:sz w:val="22"/>
          <w:szCs w:val="22"/>
        </w:rPr>
        <w:t xml:space="preserve"> </w:t>
      </w:r>
      <w:r w:rsidRPr="00ED4736">
        <w:rPr>
          <w:sz w:val="22"/>
          <w:szCs w:val="22"/>
        </w:rPr>
        <w:t>(2011)</w:t>
      </w:r>
      <w:r w:rsidR="004830FA" w:rsidRPr="00ED4736">
        <w:rPr>
          <w:sz w:val="22"/>
          <w:szCs w:val="22"/>
        </w:rPr>
        <w:t>. Characteristics of Florida's Education Foundations and the Relationship to Revenue Generation.</w:t>
      </w:r>
      <w:r w:rsidR="009C0EC2" w:rsidRPr="00ED4736">
        <w:rPr>
          <w:sz w:val="22"/>
          <w:szCs w:val="22"/>
        </w:rPr>
        <w:t xml:space="preserve"> </w:t>
      </w:r>
      <w:r w:rsidR="004830FA" w:rsidRPr="00ED4736">
        <w:rPr>
          <w:sz w:val="22"/>
          <w:szCs w:val="22"/>
        </w:rPr>
        <w:t>University of Florida</w:t>
      </w:r>
      <w:r w:rsidR="005A293E" w:rsidRPr="00ED4736">
        <w:rPr>
          <w:sz w:val="22"/>
          <w:szCs w:val="22"/>
        </w:rPr>
        <w:t>.</w:t>
      </w:r>
    </w:p>
    <w:p w:rsidR="00ED4736" w:rsidRDefault="00EC6FB3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 xml:space="preserve">McKinney, </w:t>
      </w:r>
      <w:r w:rsidR="005E0D7F" w:rsidRPr="00ED4736">
        <w:rPr>
          <w:sz w:val="22"/>
          <w:szCs w:val="22"/>
        </w:rPr>
        <w:t>Lyle</w:t>
      </w:r>
      <w:r w:rsidR="00BC53D5" w:rsidRPr="00ED4736">
        <w:rPr>
          <w:sz w:val="22"/>
          <w:szCs w:val="22"/>
        </w:rPr>
        <w:t>,</w:t>
      </w:r>
      <w:r w:rsidR="009C0EC2" w:rsidRPr="00ED4736">
        <w:rPr>
          <w:sz w:val="22"/>
          <w:szCs w:val="22"/>
        </w:rPr>
        <w:t xml:space="preserve"> </w:t>
      </w:r>
      <w:r w:rsidRPr="00ED4736">
        <w:rPr>
          <w:sz w:val="22"/>
          <w:szCs w:val="22"/>
        </w:rPr>
        <w:t>Ph.D. (2010)</w:t>
      </w:r>
      <w:r w:rsidR="00F95043" w:rsidRPr="00ED4736">
        <w:rPr>
          <w:sz w:val="22"/>
          <w:szCs w:val="22"/>
        </w:rPr>
        <w:t xml:space="preserve">. Debt-for-diploma: </w:t>
      </w:r>
      <w:r w:rsidR="004E4A7C" w:rsidRPr="00ED4736">
        <w:rPr>
          <w:sz w:val="22"/>
          <w:szCs w:val="22"/>
        </w:rPr>
        <w:t>A</w:t>
      </w:r>
      <w:r w:rsidR="00F95043" w:rsidRPr="00ED4736">
        <w:rPr>
          <w:sz w:val="22"/>
          <w:szCs w:val="22"/>
        </w:rPr>
        <w:t>n examination of student loan borrowing and indebtedness among 2007-08 bachelor’s degree graduates. University of Florida</w:t>
      </w:r>
      <w:r w:rsidR="005A293E" w:rsidRPr="00ED4736">
        <w:rPr>
          <w:sz w:val="22"/>
          <w:szCs w:val="22"/>
        </w:rPr>
        <w:t>.</w:t>
      </w:r>
      <w:r w:rsidR="005E3799" w:rsidRPr="00ED4736">
        <w:rPr>
          <w:sz w:val="22"/>
          <w:szCs w:val="22"/>
        </w:rPr>
        <w:t xml:space="preserve"> (current position: Assistant Professor. University of Houston)</w:t>
      </w:r>
    </w:p>
    <w:p w:rsidR="005E0D7F" w:rsidRPr="00ED4736" w:rsidRDefault="00EC6FB3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 xml:space="preserve">Crosby, </w:t>
      </w:r>
      <w:r w:rsidR="008A3670" w:rsidRPr="00ED4736">
        <w:rPr>
          <w:sz w:val="22"/>
          <w:szCs w:val="22"/>
        </w:rPr>
        <w:t xml:space="preserve">Lynn, </w:t>
      </w:r>
      <w:r w:rsidRPr="00ED4736">
        <w:rPr>
          <w:sz w:val="22"/>
          <w:szCs w:val="22"/>
        </w:rPr>
        <w:t>Ph.D. (2010)</w:t>
      </w:r>
      <w:r w:rsidR="00F95043" w:rsidRPr="00ED4736">
        <w:rPr>
          <w:sz w:val="22"/>
          <w:szCs w:val="22"/>
        </w:rPr>
        <w:t>. The influence of precollege experiences on community college student civic-related capacities.</w:t>
      </w:r>
      <w:r w:rsidR="009C0EC2" w:rsidRPr="00ED4736">
        <w:rPr>
          <w:sz w:val="22"/>
          <w:szCs w:val="22"/>
        </w:rPr>
        <w:t xml:space="preserve"> </w:t>
      </w:r>
      <w:r w:rsidR="005E0D7F" w:rsidRPr="00ED4736">
        <w:rPr>
          <w:sz w:val="22"/>
          <w:szCs w:val="22"/>
        </w:rPr>
        <w:t>University of Florida</w:t>
      </w:r>
      <w:r w:rsidR="005A293E" w:rsidRPr="00ED4736">
        <w:rPr>
          <w:sz w:val="22"/>
          <w:szCs w:val="22"/>
        </w:rPr>
        <w:t>.</w:t>
      </w:r>
    </w:p>
    <w:p w:rsidR="00ED4736" w:rsidRDefault="005E0D7F" w:rsidP="00DD701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4736">
        <w:rPr>
          <w:sz w:val="22"/>
          <w:szCs w:val="22"/>
        </w:rPr>
        <w:t xml:space="preserve">Horton, </w:t>
      </w:r>
      <w:r w:rsidR="008A3670" w:rsidRPr="00ED4736">
        <w:rPr>
          <w:sz w:val="22"/>
          <w:szCs w:val="22"/>
        </w:rPr>
        <w:t xml:space="preserve">David, </w:t>
      </w:r>
      <w:r w:rsidRPr="00ED4736">
        <w:rPr>
          <w:sz w:val="22"/>
          <w:szCs w:val="22"/>
        </w:rPr>
        <w:t>Ph.D. (2009). A comparative study of the persistence and academic success of Florida community college student-athletes and non-athlete students: 2004 to 2007. University of Florida</w:t>
      </w:r>
      <w:r w:rsidR="005A293E" w:rsidRPr="00ED4736">
        <w:rPr>
          <w:sz w:val="22"/>
          <w:szCs w:val="22"/>
        </w:rPr>
        <w:t>.</w:t>
      </w:r>
      <w:r w:rsidR="005E3799" w:rsidRPr="00ED4736">
        <w:rPr>
          <w:sz w:val="22"/>
          <w:szCs w:val="22"/>
        </w:rPr>
        <w:t xml:space="preserve"> (current position, Assistant Professor, Ohio University). </w:t>
      </w:r>
    </w:p>
    <w:p w:rsidR="00ED4736" w:rsidRPr="00ED4736" w:rsidRDefault="00EC6FB3" w:rsidP="00DD7014">
      <w:pPr>
        <w:pStyle w:val="ListParagraph"/>
        <w:numPr>
          <w:ilvl w:val="0"/>
          <w:numId w:val="33"/>
        </w:numPr>
        <w:rPr>
          <w:rStyle w:val="Strong"/>
          <w:b w:val="0"/>
          <w:bCs w:val="0"/>
          <w:i/>
          <w:sz w:val="22"/>
          <w:szCs w:val="22"/>
        </w:rPr>
      </w:pPr>
      <w:r w:rsidRPr="00ED4736">
        <w:rPr>
          <w:sz w:val="22"/>
          <w:szCs w:val="22"/>
        </w:rPr>
        <w:t>Gundal,</w:t>
      </w:r>
      <w:r w:rsidR="008A3670" w:rsidRPr="00ED4736">
        <w:rPr>
          <w:sz w:val="22"/>
          <w:szCs w:val="22"/>
        </w:rPr>
        <w:t xml:space="preserve"> Karen,</w:t>
      </w:r>
      <w:r w:rsidR="009C0EC2" w:rsidRPr="00ED4736">
        <w:rPr>
          <w:sz w:val="22"/>
          <w:szCs w:val="22"/>
        </w:rPr>
        <w:t xml:space="preserve"> </w:t>
      </w:r>
      <w:r w:rsidR="005A293E" w:rsidRPr="00ED4736">
        <w:rPr>
          <w:sz w:val="22"/>
          <w:szCs w:val="22"/>
        </w:rPr>
        <w:t>Ed.D.</w:t>
      </w:r>
      <w:r w:rsidR="00C47A57" w:rsidRPr="00ED4736">
        <w:rPr>
          <w:sz w:val="22"/>
          <w:szCs w:val="22"/>
        </w:rPr>
        <w:t xml:space="preserve"> </w:t>
      </w:r>
      <w:r w:rsidRPr="00ED4736">
        <w:rPr>
          <w:sz w:val="22"/>
          <w:szCs w:val="22"/>
        </w:rPr>
        <w:t>(2007</w:t>
      </w:r>
      <w:r w:rsidR="008A3670" w:rsidRPr="00ED4736">
        <w:rPr>
          <w:sz w:val="22"/>
          <w:szCs w:val="22"/>
        </w:rPr>
        <w:t>).</w:t>
      </w:r>
      <w:r w:rsidR="005A293E" w:rsidRPr="00ED4736">
        <w:rPr>
          <w:sz w:val="22"/>
          <w:szCs w:val="22"/>
        </w:rPr>
        <w:t xml:space="preserve"> </w:t>
      </w:r>
      <w:r w:rsidR="005A293E" w:rsidRPr="00ED4736">
        <w:rPr>
          <w:rStyle w:val="Strong"/>
          <w:b w:val="0"/>
          <w:sz w:val="22"/>
          <w:szCs w:val="22"/>
        </w:rPr>
        <w:t>The relationship between middle school teacher leadership roles and job satisfaction in a selected school district.</w:t>
      </w:r>
      <w:r w:rsidR="009C0EC2" w:rsidRPr="00ED4736">
        <w:rPr>
          <w:rStyle w:val="Strong"/>
          <w:b w:val="0"/>
          <w:sz w:val="22"/>
          <w:szCs w:val="22"/>
        </w:rPr>
        <w:t xml:space="preserve"> </w:t>
      </w:r>
      <w:r w:rsidR="00E95E43" w:rsidRPr="00ED4736">
        <w:rPr>
          <w:sz w:val="22"/>
          <w:szCs w:val="22"/>
        </w:rPr>
        <w:t xml:space="preserve">Co-Chair (50%). </w:t>
      </w:r>
      <w:r w:rsidR="005A293E" w:rsidRPr="00ED4736">
        <w:rPr>
          <w:rStyle w:val="Strong"/>
          <w:b w:val="0"/>
          <w:sz w:val="22"/>
          <w:szCs w:val="22"/>
        </w:rPr>
        <w:t>University of Florida.</w:t>
      </w:r>
    </w:p>
    <w:p w:rsidR="00EC6FB3" w:rsidRPr="00ED4736" w:rsidRDefault="00EC6FB3" w:rsidP="00DD7014">
      <w:pPr>
        <w:pStyle w:val="ListParagraph"/>
        <w:numPr>
          <w:ilvl w:val="0"/>
          <w:numId w:val="33"/>
        </w:numPr>
        <w:rPr>
          <w:i/>
          <w:sz w:val="22"/>
          <w:szCs w:val="22"/>
        </w:rPr>
      </w:pPr>
      <w:r w:rsidRPr="00ED4736">
        <w:rPr>
          <w:sz w:val="22"/>
          <w:szCs w:val="22"/>
        </w:rPr>
        <w:t>Griffin,</w:t>
      </w:r>
      <w:r w:rsidR="008A3670" w:rsidRPr="00ED4736">
        <w:rPr>
          <w:sz w:val="22"/>
          <w:szCs w:val="22"/>
        </w:rPr>
        <w:t xml:space="preserve"> Scarlett,</w:t>
      </w:r>
      <w:r w:rsidR="009C0EC2" w:rsidRPr="00ED4736">
        <w:rPr>
          <w:sz w:val="22"/>
          <w:szCs w:val="22"/>
        </w:rPr>
        <w:t xml:space="preserve"> </w:t>
      </w:r>
      <w:r w:rsidRPr="00ED4736">
        <w:rPr>
          <w:sz w:val="22"/>
          <w:szCs w:val="22"/>
        </w:rPr>
        <w:t>Ed.D. (20</w:t>
      </w:r>
      <w:r w:rsidR="008A3670" w:rsidRPr="00ED4736">
        <w:rPr>
          <w:sz w:val="22"/>
          <w:szCs w:val="22"/>
        </w:rPr>
        <w:t>07).</w:t>
      </w:r>
      <w:r w:rsidR="005A293E" w:rsidRPr="00ED4736">
        <w:rPr>
          <w:sz w:val="22"/>
          <w:szCs w:val="22"/>
        </w:rPr>
        <w:t xml:space="preserve"> Exceptional students in the inclusive classroom: Middle school teachers' attitudes toward administrative support and Florida Comprehensive Academic Test accountability. </w:t>
      </w:r>
      <w:r w:rsidR="00E95E43" w:rsidRPr="00ED4736">
        <w:rPr>
          <w:sz w:val="22"/>
          <w:szCs w:val="22"/>
        </w:rPr>
        <w:t xml:space="preserve">Co-Chair (50%). </w:t>
      </w:r>
      <w:r w:rsidR="005A293E" w:rsidRPr="00ED4736">
        <w:rPr>
          <w:sz w:val="22"/>
          <w:szCs w:val="22"/>
        </w:rPr>
        <w:t>University of Florida.</w:t>
      </w:r>
    </w:p>
    <w:p w:rsidR="005A293E" w:rsidRPr="0004271F" w:rsidRDefault="005A293E" w:rsidP="004830FA">
      <w:pPr>
        <w:ind w:left="360"/>
        <w:rPr>
          <w:sz w:val="22"/>
          <w:szCs w:val="22"/>
        </w:rPr>
      </w:pPr>
    </w:p>
    <w:p w:rsidR="00061CCE" w:rsidRPr="0004271F" w:rsidRDefault="00061CCE">
      <w:pPr>
        <w:rPr>
          <w:b/>
          <w:smallCaps/>
          <w:sz w:val="22"/>
          <w:szCs w:val="22"/>
        </w:rPr>
      </w:pPr>
    </w:p>
    <w:p w:rsidR="00C56D57" w:rsidRPr="0004271F" w:rsidRDefault="00C56D57">
      <w:pPr>
        <w:rPr>
          <w:b/>
          <w:smallCaps/>
          <w:sz w:val="22"/>
          <w:szCs w:val="22"/>
        </w:rPr>
      </w:pPr>
      <w:r w:rsidRPr="0004271F">
        <w:rPr>
          <w:sz w:val="22"/>
          <w:szCs w:val="22"/>
        </w:rPr>
        <w:br w:type="page"/>
      </w:r>
    </w:p>
    <w:p w:rsidR="00061CCE" w:rsidRPr="0004271F" w:rsidRDefault="00061CCE" w:rsidP="00061CCE">
      <w:pPr>
        <w:pStyle w:val="Heading1"/>
        <w:pBdr>
          <w:bottom w:val="single" w:sz="4" w:space="1" w:color="auto"/>
        </w:pBdr>
        <w:rPr>
          <w:sz w:val="22"/>
          <w:szCs w:val="22"/>
        </w:rPr>
      </w:pPr>
      <w:r w:rsidRPr="0004271F">
        <w:rPr>
          <w:sz w:val="22"/>
          <w:szCs w:val="22"/>
        </w:rPr>
        <w:lastRenderedPageBreak/>
        <w:t xml:space="preserve">PROFESSIONAL SERVICE ACTIVITIES </w:t>
      </w:r>
    </w:p>
    <w:p w:rsidR="00FD411B" w:rsidRPr="0004271F" w:rsidRDefault="00FD411B">
      <w:pPr>
        <w:rPr>
          <w:b/>
          <w:smallCaps/>
          <w:sz w:val="22"/>
          <w:szCs w:val="22"/>
        </w:rPr>
      </w:pPr>
    </w:p>
    <w:p w:rsidR="00EC6FB3" w:rsidRPr="0004271F" w:rsidRDefault="00EC6FB3" w:rsidP="00EC6FB3">
      <w:pPr>
        <w:ind w:left="720" w:hanging="540"/>
        <w:rPr>
          <w:b/>
          <w:sz w:val="22"/>
          <w:szCs w:val="22"/>
        </w:rPr>
      </w:pPr>
      <w:r w:rsidRPr="0004271F">
        <w:rPr>
          <w:b/>
          <w:sz w:val="22"/>
          <w:szCs w:val="22"/>
        </w:rPr>
        <w:t xml:space="preserve">National level </w:t>
      </w:r>
    </w:p>
    <w:p w:rsidR="00B716AB" w:rsidRPr="0004271F" w:rsidRDefault="00D104ED" w:rsidP="00EC6FB3">
      <w:pPr>
        <w:ind w:left="360"/>
        <w:rPr>
          <w:i/>
          <w:sz w:val="22"/>
          <w:szCs w:val="22"/>
        </w:rPr>
      </w:pPr>
      <w:r w:rsidRPr="0004271F">
        <w:rPr>
          <w:i/>
          <w:sz w:val="22"/>
          <w:szCs w:val="22"/>
        </w:rPr>
        <w:t>Research j</w:t>
      </w:r>
      <w:r w:rsidR="00B716AB" w:rsidRPr="0004271F">
        <w:rPr>
          <w:i/>
          <w:sz w:val="22"/>
          <w:szCs w:val="22"/>
        </w:rPr>
        <w:t xml:space="preserve">ournal </w:t>
      </w:r>
      <w:r w:rsidRPr="0004271F">
        <w:rPr>
          <w:i/>
          <w:sz w:val="22"/>
          <w:szCs w:val="22"/>
        </w:rPr>
        <w:t>service</w:t>
      </w:r>
    </w:p>
    <w:p w:rsidR="00A61E9B" w:rsidRPr="0004271F" w:rsidRDefault="00A61E9B" w:rsidP="00A5634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04271F">
        <w:rPr>
          <w:b/>
          <w:color w:val="000000"/>
          <w:sz w:val="22"/>
          <w:szCs w:val="22"/>
        </w:rPr>
        <w:t xml:space="preserve">Journal of Student Financial Aid, </w:t>
      </w:r>
      <w:r w:rsidR="008F1250">
        <w:rPr>
          <w:color w:val="000000"/>
          <w:sz w:val="22"/>
          <w:szCs w:val="22"/>
        </w:rPr>
        <w:t>N</w:t>
      </w:r>
      <w:r w:rsidRPr="0004271F">
        <w:rPr>
          <w:color w:val="000000"/>
          <w:sz w:val="22"/>
          <w:szCs w:val="22"/>
        </w:rPr>
        <w:t xml:space="preserve">ational </w:t>
      </w:r>
      <w:r w:rsidR="00265649">
        <w:rPr>
          <w:color w:val="000000"/>
          <w:sz w:val="22"/>
          <w:szCs w:val="22"/>
        </w:rPr>
        <w:t>Editorial Board member, 2013- present</w:t>
      </w:r>
    </w:p>
    <w:p w:rsidR="00EC0175" w:rsidRPr="0004271F" w:rsidRDefault="00EC0175" w:rsidP="00A5634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Sociology of Education</w:t>
      </w:r>
      <w:r w:rsidRPr="0004271F">
        <w:rPr>
          <w:sz w:val="22"/>
          <w:szCs w:val="22"/>
        </w:rPr>
        <w:t xml:space="preserve">, </w:t>
      </w:r>
      <w:r w:rsidR="00A61E9B" w:rsidRPr="0004271F">
        <w:rPr>
          <w:sz w:val="22"/>
          <w:szCs w:val="22"/>
        </w:rPr>
        <w:t xml:space="preserve">reviewer, </w:t>
      </w:r>
      <w:r w:rsidRPr="0004271F">
        <w:rPr>
          <w:sz w:val="22"/>
          <w:szCs w:val="22"/>
        </w:rPr>
        <w:t>2011</w:t>
      </w:r>
      <w:r w:rsidR="00265649">
        <w:rPr>
          <w:sz w:val="22"/>
          <w:szCs w:val="22"/>
        </w:rPr>
        <w:t xml:space="preserve">-2012 </w:t>
      </w:r>
    </w:p>
    <w:p w:rsidR="00B716AB" w:rsidRPr="0004271F" w:rsidRDefault="00B716AB" w:rsidP="00A5634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Journal of Higher Education</w:t>
      </w:r>
      <w:r w:rsidRPr="0004271F">
        <w:rPr>
          <w:sz w:val="22"/>
          <w:szCs w:val="22"/>
        </w:rPr>
        <w:t xml:space="preserve">, </w:t>
      </w:r>
      <w:r w:rsidR="00A61E9B" w:rsidRPr="0004271F">
        <w:rPr>
          <w:sz w:val="22"/>
          <w:szCs w:val="22"/>
        </w:rPr>
        <w:t xml:space="preserve">reviewer, </w:t>
      </w:r>
      <w:r w:rsidRPr="0004271F">
        <w:rPr>
          <w:sz w:val="22"/>
          <w:szCs w:val="22"/>
        </w:rPr>
        <w:t>2010</w:t>
      </w:r>
      <w:r w:rsidR="00C14F36" w:rsidRPr="0004271F">
        <w:rPr>
          <w:sz w:val="22"/>
          <w:szCs w:val="22"/>
        </w:rPr>
        <w:t xml:space="preserve"> </w:t>
      </w:r>
      <w:r w:rsidRPr="0004271F">
        <w:rPr>
          <w:sz w:val="22"/>
          <w:szCs w:val="22"/>
        </w:rPr>
        <w:t>to present</w:t>
      </w:r>
    </w:p>
    <w:p w:rsidR="00B716AB" w:rsidRPr="0004271F" w:rsidRDefault="00B716AB" w:rsidP="00A5634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Journal of Women and Minorities in Science and Engineering</w:t>
      </w:r>
      <w:r w:rsidRPr="0004271F">
        <w:rPr>
          <w:sz w:val="22"/>
          <w:szCs w:val="22"/>
        </w:rPr>
        <w:t xml:space="preserve">, </w:t>
      </w:r>
      <w:r w:rsidR="00A61E9B" w:rsidRPr="0004271F">
        <w:rPr>
          <w:sz w:val="22"/>
          <w:szCs w:val="22"/>
        </w:rPr>
        <w:t xml:space="preserve">reviewer, </w:t>
      </w:r>
      <w:r w:rsidRPr="0004271F">
        <w:rPr>
          <w:sz w:val="22"/>
          <w:szCs w:val="22"/>
        </w:rPr>
        <w:t>2011</w:t>
      </w:r>
      <w:r w:rsidR="00265649">
        <w:rPr>
          <w:sz w:val="22"/>
          <w:szCs w:val="22"/>
        </w:rPr>
        <w:t>-</w:t>
      </w:r>
      <w:r w:rsidR="00001C51" w:rsidRPr="0004271F">
        <w:rPr>
          <w:sz w:val="22"/>
          <w:szCs w:val="22"/>
        </w:rPr>
        <w:t>2013</w:t>
      </w:r>
    </w:p>
    <w:p w:rsidR="00954C75" w:rsidRPr="0004271F" w:rsidRDefault="00954C75" w:rsidP="00A5634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 xml:space="preserve">Thought and Action journal, </w:t>
      </w:r>
      <w:r w:rsidR="00A61E9B" w:rsidRPr="0004271F">
        <w:rPr>
          <w:sz w:val="22"/>
          <w:szCs w:val="22"/>
        </w:rPr>
        <w:t>reviewer,</w:t>
      </w:r>
      <w:r w:rsidR="00A61E9B" w:rsidRPr="0004271F">
        <w:rPr>
          <w:b/>
          <w:sz w:val="22"/>
          <w:szCs w:val="22"/>
        </w:rPr>
        <w:t xml:space="preserve"> </w:t>
      </w:r>
      <w:r w:rsidR="00265649">
        <w:rPr>
          <w:sz w:val="22"/>
          <w:szCs w:val="22"/>
        </w:rPr>
        <w:t>2011-</w:t>
      </w:r>
      <w:r w:rsidR="00001C51" w:rsidRPr="0004271F">
        <w:rPr>
          <w:sz w:val="22"/>
          <w:szCs w:val="22"/>
        </w:rPr>
        <w:t>2013</w:t>
      </w:r>
    </w:p>
    <w:p w:rsidR="00D104ED" w:rsidRPr="0004271F" w:rsidRDefault="00D104ED" w:rsidP="00A5634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 xml:space="preserve">International Journal of Qualitative Studies in Education, </w:t>
      </w:r>
      <w:r w:rsidRPr="0004271F">
        <w:rPr>
          <w:sz w:val="22"/>
          <w:szCs w:val="22"/>
        </w:rPr>
        <w:t xml:space="preserve"> </w:t>
      </w:r>
      <w:r w:rsidR="00A61E9B" w:rsidRPr="0004271F">
        <w:rPr>
          <w:sz w:val="22"/>
          <w:szCs w:val="22"/>
        </w:rPr>
        <w:t xml:space="preserve">reviewer, </w:t>
      </w:r>
      <w:r w:rsidR="00265649">
        <w:rPr>
          <w:sz w:val="22"/>
          <w:szCs w:val="22"/>
        </w:rPr>
        <w:t>2013-2014</w:t>
      </w:r>
    </w:p>
    <w:p w:rsidR="00BA292E" w:rsidRPr="0004271F" w:rsidRDefault="00A4054E" w:rsidP="00EC0175">
      <w:pPr>
        <w:ind w:left="360"/>
        <w:rPr>
          <w:i/>
          <w:sz w:val="22"/>
          <w:szCs w:val="22"/>
        </w:rPr>
      </w:pPr>
      <w:r w:rsidRPr="0004271F">
        <w:rPr>
          <w:i/>
          <w:sz w:val="22"/>
          <w:szCs w:val="22"/>
        </w:rPr>
        <w:t xml:space="preserve">National </w:t>
      </w:r>
      <w:r w:rsidR="003C2F1D">
        <w:rPr>
          <w:i/>
          <w:sz w:val="22"/>
          <w:szCs w:val="22"/>
        </w:rPr>
        <w:t xml:space="preserve">and State level </w:t>
      </w:r>
      <w:r w:rsidR="00D104ED" w:rsidRPr="0004271F">
        <w:rPr>
          <w:i/>
          <w:sz w:val="22"/>
          <w:szCs w:val="22"/>
        </w:rPr>
        <w:t>service</w:t>
      </w:r>
    </w:p>
    <w:p w:rsidR="003C2F1D" w:rsidRDefault="003C2F1D" w:rsidP="00A56349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California Guided Pathways, Faculty consultant</w:t>
      </w:r>
    </w:p>
    <w:p w:rsidR="003C2F1D" w:rsidRDefault="003C2F1D" w:rsidP="00A56349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Texas Success Center, Faculty consultant</w:t>
      </w:r>
    </w:p>
    <w:p w:rsidR="003C2F1D" w:rsidRDefault="003C2F1D" w:rsidP="00A56349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Executive Alliance, Faculty consultant</w:t>
      </w:r>
    </w:p>
    <w:p w:rsidR="00A61E9B" w:rsidRPr="0004271F" w:rsidRDefault="00A61E9B" w:rsidP="00A56349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04271F">
        <w:rPr>
          <w:b/>
          <w:sz w:val="22"/>
          <w:szCs w:val="22"/>
        </w:rPr>
        <w:t>NASPA Rese</w:t>
      </w:r>
      <w:r w:rsidR="00F952A9" w:rsidRPr="0004271F">
        <w:rPr>
          <w:b/>
          <w:sz w:val="22"/>
          <w:szCs w:val="22"/>
        </w:rPr>
        <w:t xml:space="preserve">arch and Policy Institute (RPI), </w:t>
      </w:r>
      <w:r w:rsidRPr="0004271F">
        <w:rPr>
          <w:sz w:val="22"/>
          <w:szCs w:val="22"/>
        </w:rPr>
        <w:t>Advisory Board member, 2013-2015</w:t>
      </w:r>
    </w:p>
    <w:p w:rsidR="00D104ED" w:rsidRPr="0004271F" w:rsidRDefault="00D104ED" w:rsidP="00A5634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 xml:space="preserve">AIR </w:t>
      </w:r>
      <w:r w:rsidR="00A61E9B" w:rsidRPr="0004271F">
        <w:rPr>
          <w:b/>
          <w:sz w:val="22"/>
          <w:szCs w:val="22"/>
        </w:rPr>
        <w:t xml:space="preserve">Faculty and Dissertation </w:t>
      </w:r>
      <w:r w:rsidRPr="0004271F">
        <w:rPr>
          <w:b/>
          <w:sz w:val="22"/>
          <w:szCs w:val="22"/>
        </w:rPr>
        <w:t>Research Grant</w:t>
      </w:r>
      <w:r w:rsidR="00A61E9B" w:rsidRPr="0004271F">
        <w:rPr>
          <w:sz w:val="22"/>
          <w:szCs w:val="22"/>
        </w:rPr>
        <w:t xml:space="preserve">, </w:t>
      </w:r>
      <w:r w:rsidRPr="0004271F">
        <w:rPr>
          <w:sz w:val="22"/>
          <w:szCs w:val="22"/>
        </w:rPr>
        <w:t xml:space="preserve"> reviewer, Association of Institutional Researchers, 2013</w:t>
      </w:r>
    </w:p>
    <w:p w:rsidR="00A4054E" w:rsidRPr="0004271F" w:rsidRDefault="00A4054E" w:rsidP="00A5634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Association for Institutional Research</w:t>
      </w:r>
      <w:r w:rsidRPr="0004271F">
        <w:rPr>
          <w:sz w:val="22"/>
          <w:szCs w:val="22"/>
        </w:rPr>
        <w:t xml:space="preserve"> (AIR), Faculty and Dissertation Research Grant reviewer, 2013</w:t>
      </w:r>
    </w:p>
    <w:p w:rsidR="00A4054E" w:rsidRPr="0004271F" w:rsidRDefault="00A4054E" w:rsidP="00A5634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Nevada College Access Challenge grant program</w:t>
      </w:r>
      <w:r w:rsidRPr="0004271F">
        <w:rPr>
          <w:sz w:val="22"/>
          <w:szCs w:val="22"/>
        </w:rPr>
        <w:t>, grant reviewer, 2013</w:t>
      </w:r>
    </w:p>
    <w:p w:rsidR="00D104ED" w:rsidRPr="0004271F" w:rsidRDefault="00A61E9B" w:rsidP="00A5634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 xml:space="preserve">National Science Foundation and National Academy of Engineering, </w:t>
      </w:r>
      <w:r w:rsidR="00D104ED" w:rsidRPr="0004271F">
        <w:rPr>
          <w:sz w:val="22"/>
          <w:szCs w:val="22"/>
        </w:rPr>
        <w:t>National STEM report reviewer, Colloquy on Minority Males in Science, Technology, Engineering, and Mathematics, 2012</w:t>
      </w:r>
    </w:p>
    <w:p w:rsidR="00EC0175" w:rsidRPr="0004271F" w:rsidRDefault="00A61E9B" w:rsidP="00A5634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ASHE national conference</w:t>
      </w:r>
      <w:r w:rsidRPr="0004271F">
        <w:rPr>
          <w:sz w:val="22"/>
          <w:szCs w:val="22"/>
        </w:rPr>
        <w:t xml:space="preserve">, </w:t>
      </w:r>
      <w:r w:rsidR="00EC0175" w:rsidRPr="0004271F">
        <w:rPr>
          <w:sz w:val="22"/>
          <w:szCs w:val="22"/>
        </w:rPr>
        <w:t>Program Section Co-Chair,</w:t>
      </w:r>
      <w:r w:rsidRPr="0004271F">
        <w:rPr>
          <w:sz w:val="22"/>
          <w:szCs w:val="22"/>
        </w:rPr>
        <w:t xml:space="preserve"> Faculty issues, </w:t>
      </w:r>
      <w:r w:rsidR="00EC0175" w:rsidRPr="0004271F">
        <w:rPr>
          <w:sz w:val="22"/>
          <w:szCs w:val="22"/>
        </w:rPr>
        <w:t>2007-2008</w:t>
      </w:r>
    </w:p>
    <w:p w:rsidR="00BA292E" w:rsidRPr="0004271F" w:rsidRDefault="00A61E9B" w:rsidP="00A5634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AERA national conference</w:t>
      </w:r>
      <w:r w:rsidRPr="0004271F">
        <w:rPr>
          <w:sz w:val="22"/>
          <w:szCs w:val="22"/>
        </w:rPr>
        <w:t xml:space="preserve">, </w:t>
      </w:r>
      <w:r w:rsidR="00EC0175" w:rsidRPr="0004271F">
        <w:rPr>
          <w:sz w:val="22"/>
          <w:szCs w:val="22"/>
        </w:rPr>
        <w:t xml:space="preserve">Program Section Co-Chair, Division J, 2007 </w:t>
      </w:r>
    </w:p>
    <w:p w:rsidR="00B716AB" w:rsidRPr="0004271F" w:rsidRDefault="00A61E9B" w:rsidP="00A5634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AERA national conference</w:t>
      </w:r>
      <w:r w:rsidRPr="0004271F">
        <w:rPr>
          <w:sz w:val="22"/>
          <w:szCs w:val="22"/>
        </w:rPr>
        <w:t xml:space="preserve">, </w:t>
      </w:r>
      <w:r w:rsidR="003173A7" w:rsidRPr="0004271F">
        <w:rPr>
          <w:sz w:val="22"/>
          <w:szCs w:val="22"/>
        </w:rPr>
        <w:t xml:space="preserve">proposal reviewer, </w:t>
      </w:r>
      <w:r w:rsidR="00EC6FB3" w:rsidRPr="0004271F">
        <w:rPr>
          <w:sz w:val="22"/>
          <w:szCs w:val="22"/>
        </w:rPr>
        <w:t xml:space="preserve">2006 to present </w:t>
      </w:r>
    </w:p>
    <w:p w:rsidR="00B716AB" w:rsidRDefault="00A61E9B" w:rsidP="00A5634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271F">
        <w:rPr>
          <w:b/>
          <w:sz w:val="22"/>
          <w:szCs w:val="22"/>
        </w:rPr>
        <w:t>ASHE national conference</w:t>
      </w:r>
      <w:r w:rsidRPr="0004271F">
        <w:rPr>
          <w:sz w:val="22"/>
          <w:szCs w:val="22"/>
        </w:rPr>
        <w:t xml:space="preserve">, </w:t>
      </w:r>
      <w:r w:rsidR="00BA292E" w:rsidRPr="0004271F">
        <w:rPr>
          <w:sz w:val="22"/>
          <w:szCs w:val="22"/>
        </w:rPr>
        <w:t xml:space="preserve">proposal reviewer, </w:t>
      </w:r>
      <w:r w:rsidR="00EC6FB3" w:rsidRPr="0004271F">
        <w:rPr>
          <w:sz w:val="22"/>
          <w:szCs w:val="22"/>
        </w:rPr>
        <w:t>2003</w:t>
      </w:r>
      <w:r w:rsidR="00C47A57" w:rsidRPr="0004271F">
        <w:rPr>
          <w:sz w:val="22"/>
          <w:szCs w:val="22"/>
        </w:rPr>
        <w:t xml:space="preserve"> </w:t>
      </w:r>
      <w:r w:rsidR="00EC6FB3" w:rsidRPr="0004271F">
        <w:rPr>
          <w:sz w:val="22"/>
          <w:szCs w:val="22"/>
        </w:rPr>
        <w:t>to present</w:t>
      </w:r>
    </w:p>
    <w:p w:rsidR="003C2F1D" w:rsidRPr="003C2F1D" w:rsidRDefault="003C2F1D" w:rsidP="00A5634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ASHE Dissertation of the Year, </w:t>
      </w:r>
      <w:r w:rsidRPr="003C2F1D">
        <w:rPr>
          <w:sz w:val="22"/>
          <w:szCs w:val="22"/>
        </w:rPr>
        <w:t>Committee member</w:t>
      </w:r>
    </w:p>
    <w:p w:rsidR="00BA292E" w:rsidRPr="0004271F" w:rsidRDefault="00BA292E" w:rsidP="00EC6FB3">
      <w:pPr>
        <w:ind w:firstLine="180"/>
        <w:rPr>
          <w:b/>
          <w:sz w:val="22"/>
          <w:szCs w:val="22"/>
        </w:rPr>
      </w:pPr>
    </w:p>
    <w:p w:rsidR="00F424BA" w:rsidRPr="0004271F" w:rsidRDefault="00F424BA" w:rsidP="00EC6FB3">
      <w:pPr>
        <w:ind w:firstLine="180"/>
        <w:rPr>
          <w:b/>
          <w:sz w:val="22"/>
          <w:szCs w:val="22"/>
        </w:rPr>
      </w:pPr>
      <w:r w:rsidRPr="0004271F">
        <w:rPr>
          <w:b/>
          <w:sz w:val="22"/>
          <w:szCs w:val="22"/>
        </w:rPr>
        <w:t>Texas A&amp;M University</w:t>
      </w:r>
    </w:p>
    <w:p w:rsidR="00D104ED" w:rsidRPr="0004271F" w:rsidRDefault="00D104ED" w:rsidP="00F424BA">
      <w:pPr>
        <w:ind w:left="360"/>
        <w:rPr>
          <w:i/>
          <w:sz w:val="22"/>
          <w:szCs w:val="22"/>
        </w:rPr>
      </w:pPr>
      <w:r w:rsidRPr="0004271F">
        <w:rPr>
          <w:i/>
          <w:sz w:val="22"/>
          <w:szCs w:val="22"/>
        </w:rPr>
        <w:t>Department of Educational Administration and Human Resource Development service</w:t>
      </w:r>
    </w:p>
    <w:p w:rsidR="00D104ED" w:rsidRPr="0004271F" w:rsidRDefault="00D104ED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>Admissions committee</w:t>
      </w:r>
      <w:r w:rsidR="00FD411B" w:rsidRPr="0004271F">
        <w:rPr>
          <w:sz w:val="22"/>
          <w:szCs w:val="22"/>
        </w:rPr>
        <w:t xml:space="preserve"> member</w:t>
      </w:r>
      <w:r w:rsidRPr="0004271F">
        <w:rPr>
          <w:sz w:val="22"/>
          <w:szCs w:val="22"/>
        </w:rPr>
        <w:t>, Higher Education Administration program, 2012</w:t>
      </w:r>
      <w:r w:rsidR="008F1250">
        <w:rPr>
          <w:sz w:val="22"/>
          <w:szCs w:val="22"/>
        </w:rPr>
        <w:t xml:space="preserve"> to present</w:t>
      </w:r>
    </w:p>
    <w:p w:rsidR="00FD411B" w:rsidRPr="0004271F" w:rsidRDefault="00FD411B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>Admission committee member, Student Affairs in Higher Education program, 2013</w:t>
      </w:r>
      <w:r w:rsidR="008F1250">
        <w:rPr>
          <w:sz w:val="22"/>
          <w:szCs w:val="22"/>
        </w:rPr>
        <w:t xml:space="preserve"> to present</w:t>
      </w:r>
    </w:p>
    <w:p w:rsidR="00FD411B" w:rsidRPr="0004271F" w:rsidRDefault="00FA06CD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 xml:space="preserve">Chair, </w:t>
      </w:r>
      <w:r w:rsidR="00FD411B" w:rsidRPr="0004271F">
        <w:rPr>
          <w:sz w:val="22"/>
          <w:szCs w:val="22"/>
        </w:rPr>
        <w:t xml:space="preserve">EAHR </w:t>
      </w:r>
      <w:r w:rsidRPr="0004271F">
        <w:rPr>
          <w:sz w:val="22"/>
          <w:szCs w:val="22"/>
        </w:rPr>
        <w:t>Diversity and Social committee, 2013-2014, 2014-2015</w:t>
      </w:r>
      <w:r w:rsidR="005832FB" w:rsidRPr="0004271F">
        <w:rPr>
          <w:sz w:val="22"/>
          <w:szCs w:val="22"/>
        </w:rPr>
        <w:t>, 2015-2016</w:t>
      </w:r>
    </w:p>
    <w:p w:rsidR="00FD411B" w:rsidRPr="0004271F" w:rsidRDefault="00FD411B" w:rsidP="00FD411B">
      <w:pPr>
        <w:pStyle w:val="ListParagraph"/>
        <w:tabs>
          <w:tab w:val="left" w:pos="720"/>
        </w:tabs>
        <w:ind w:left="1080"/>
        <w:rPr>
          <w:sz w:val="22"/>
          <w:szCs w:val="22"/>
        </w:rPr>
      </w:pPr>
    </w:p>
    <w:p w:rsidR="00F424BA" w:rsidRPr="0004271F" w:rsidRDefault="00F424BA" w:rsidP="00F424BA">
      <w:pPr>
        <w:ind w:left="360"/>
        <w:rPr>
          <w:i/>
          <w:sz w:val="22"/>
          <w:szCs w:val="22"/>
        </w:rPr>
      </w:pPr>
      <w:r w:rsidRPr="0004271F">
        <w:rPr>
          <w:i/>
          <w:sz w:val="22"/>
          <w:szCs w:val="22"/>
        </w:rPr>
        <w:t>College of Education and Human d</w:t>
      </w:r>
      <w:r w:rsidR="00D104ED" w:rsidRPr="0004271F">
        <w:rPr>
          <w:i/>
          <w:sz w:val="22"/>
          <w:szCs w:val="22"/>
        </w:rPr>
        <w:t>evelopment service</w:t>
      </w:r>
    </w:p>
    <w:p w:rsidR="00F424BA" w:rsidRPr="0004271F" w:rsidRDefault="00F424BA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>Committee member, Graduate Students of color recruitment and retention, 2012</w:t>
      </w:r>
    </w:p>
    <w:p w:rsidR="00FD411B" w:rsidRPr="0004271F" w:rsidRDefault="00FD411B" w:rsidP="00F424BA">
      <w:pPr>
        <w:tabs>
          <w:tab w:val="left" w:pos="720"/>
        </w:tabs>
        <w:ind w:left="1080" w:hanging="720"/>
        <w:rPr>
          <w:i/>
          <w:sz w:val="22"/>
          <w:szCs w:val="22"/>
        </w:rPr>
      </w:pPr>
    </w:p>
    <w:p w:rsidR="00F424BA" w:rsidRPr="0004271F" w:rsidRDefault="00F424BA" w:rsidP="00F424BA">
      <w:pPr>
        <w:tabs>
          <w:tab w:val="left" w:pos="720"/>
        </w:tabs>
        <w:ind w:left="1080" w:hanging="720"/>
        <w:rPr>
          <w:i/>
          <w:sz w:val="22"/>
          <w:szCs w:val="22"/>
        </w:rPr>
      </w:pPr>
      <w:r w:rsidRPr="0004271F">
        <w:rPr>
          <w:i/>
          <w:sz w:val="22"/>
          <w:szCs w:val="22"/>
        </w:rPr>
        <w:t>Institutional service</w:t>
      </w:r>
    </w:p>
    <w:p w:rsidR="00A4054E" w:rsidRPr="0004271F" w:rsidRDefault="00A4054E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>Office of Graduate and Professional Studies, 2013 Merit and Diversity Fellowship reviewer</w:t>
      </w:r>
    </w:p>
    <w:p w:rsidR="00F424BA" w:rsidRPr="0004271F" w:rsidRDefault="00F424BA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>Recruitment and admissions presenter, Office of Admissions, 2012</w:t>
      </w:r>
    </w:p>
    <w:p w:rsidR="00FD411B" w:rsidRPr="0004271F" w:rsidRDefault="00FD411B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>Dean of College of Education and Human Development search committee, 2012-2013</w:t>
      </w:r>
    </w:p>
    <w:p w:rsidR="00FD411B" w:rsidRPr="0004271F" w:rsidRDefault="00FD411B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>Consultant to Honors and Undergraduate Research office, 2012-present</w:t>
      </w:r>
    </w:p>
    <w:p w:rsidR="00FD411B" w:rsidRPr="0004271F" w:rsidRDefault="00FD411B" w:rsidP="00A56349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04271F">
        <w:rPr>
          <w:sz w:val="22"/>
          <w:szCs w:val="22"/>
        </w:rPr>
        <w:t>Speaker, Advise Texas programs, Texas A&amp;M recruiting office, 2012-present</w:t>
      </w:r>
    </w:p>
    <w:p w:rsidR="00F424BA" w:rsidRPr="0004271F" w:rsidRDefault="00F424BA" w:rsidP="00EC6FB3">
      <w:pPr>
        <w:ind w:firstLine="180"/>
        <w:rPr>
          <w:b/>
          <w:sz w:val="22"/>
          <w:szCs w:val="22"/>
        </w:rPr>
      </w:pPr>
    </w:p>
    <w:p w:rsidR="00EC6FB3" w:rsidRPr="0004271F" w:rsidRDefault="00EC6FB3" w:rsidP="00EC6FB3">
      <w:pPr>
        <w:pStyle w:val="Heading1"/>
        <w:rPr>
          <w:sz w:val="22"/>
          <w:szCs w:val="22"/>
        </w:rPr>
      </w:pPr>
      <w:r w:rsidRPr="0004271F">
        <w:rPr>
          <w:sz w:val="22"/>
          <w:szCs w:val="22"/>
        </w:rPr>
        <w:t>Professional associations</w:t>
      </w:r>
    </w:p>
    <w:p w:rsidR="00EC6FB3" w:rsidRPr="0004271F" w:rsidRDefault="00EC6FB3" w:rsidP="00A56349">
      <w:pPr>
        <w:numPr>
          <w:ilvl w:val="0"/>
          <w:numId w:val="1"/>
        </w:numPr>
        <w:tabs>
          <w:tab w:val="clear" w:pos="0"/>
        </w:tabs>
        <w:ind w:left="1080"/>
        <w:rPr>
          <w:sz w:val="22"/>
          <w:szCs w:val="22"/>
        </w:rPr>
      </w:pPr>
      <w:r w:rsidRPr="0004271F">
        <w:rPr>
          <w:sz w:val="22"/>
          <w:szCs w:val="22"/>
        </w:rPr>
        <w:t>American Association of Hispanics in Higher Education (AAHHE)</w:t>
      </w:r>
    </w:p>
    <w:p w:rsidR="00EC6FB3" w:rsidRPr="0004271F" w:rsidRDefault="00EC6FB3" w:rsidP="00A56349">
      <w:pPr>
        <w:numPr>
          <w:ilvl w:val="0"/>
          <w:numId w:val="1"/>
        </w:numPr>
        <w:tabs>
          <w:tab w:val="clear" w:pos="0"/>
        </w:tabs>
        <w:ind w:left="1080"/>
        <w:rPr>
          <w:sz w:val="22"/>
          <w:szCs w:val="22"/>
        </w:rPr>
      </w:pPr>
      <w:r w:rsidRPr="0004271F">
        <w:rPr>
          <w:sz w:val="22"/>
          <w:szCs w:val="22"/>
        </w:rPr>
        <w:t>Association for the Study of Higher Education (ASHE)</w:t>
      </w:r>
    </w:p>
    <w:p w:rsidR="00EC6FB3" w:rsidRPr="0004271F" w:rsidRDefault="00EC6FB3" w:rsidP="00A56349">
      <w:pPr>
        <w:numPr>
          <w:ilvl w:val="0"/>
          <w:numId w:val="1"/>
        </w:numPr>
        <w:tabs>
          <w:tab w:val="clear" w:pos="0"/>
        </w:tabs>
        <w:ind w:left="1080"/>
        <w:rPr>
          <w:sz w:val="22"/>
          <w:szCs w:val="22"/>
        </w:rPr>
      </w:pPr>
      <w:r w:rsidRPr="0004271F">
        <w:rPr>
          <w:sz w:val="22"/>
          <w:szCs w:val="22"/>
        </w:rPr>
        <w:t>American Educational Research Association (AERA)</w:t>
      </w:r>
    </w:p>
    <w:p w:rsidR="00380033" w:rsidRDefault="00380033">
      <w:pPr>
        <w:rPr>
          <w:sz w:val="22"/>
          <w:szCs w:val="22"/>
        </w:rPr>
      </w:pPr>
    </w:p>
    <w:p w:rsidR="00380033" w:rsidRPr="00380033" w:rsidRDefault="00380033" w:rsidP="00380033">
      <w:pPr>
        <w:rPr>
          <w:sz w:val="22"/>
          <w:szCs w:val="22"/>
        </w:rPr>
      </w:pPr>
    </w:p>
    <w:p w:rsidR="00380033" w:rsidRPr="00380033" w:rsidRDefault="00380033" w:rsidP="00380033">
      <w:pPr>
        <w:rPr>
          <w:sz w:val="22"/>
          <w:szCs w:val="22"/>
        </w:rPr>
      </w:pPr>
    </w:p>
    <w:p w:rsidR="00380033" w:rsidRPr="00380033" w:rsidRDefault="00380033" w:rsidP="00380033">
      <w:pPr>
        <w:rPr>
          <w:sz w:val="22"/>
          <w:szCs w:val="22"/>
        </w:rPr>
      </w:pPr>
    </w:p>
    <w:p w:rsidR="00380033" w:rsidRPr="00380033" w:rsidRDefault="00380033" w:rsidP="00380033">
      <w:pPr>
        <w:rPr>
          <w:sz w:val="22"/>
          <w:szCs w:val="22"/>
        </w:rPr>
      </w:pPr>
    </w:p>
    <w:p w:rsidR="00380033" w:rsidRPr="00380033" w:rsidRDefault="00380033" w:rsidP="00380033">
      <w:pPr>
        <w:rPr>
          <w:sz w:val="22"/>
          <w:szCs w:val="22"/>
        </w:rPr>
      </w:pPr>
    </w:p>
    <w:p w:rsidR="00380033" w:rsidRPr="00380033" w:rsidRDefault="00380033" w:rsidP="00380033">
      <w:pPr>
        <w:rPr>
          <w:sz w:val="22"/>
          <w:szCs w:val="22"/>
        </w:rPr>
      </w:pPr>
    </w:p>
    <w:p w:rsidR="000B2BA0" w:rsidRPr="00380033" w:rsidRDefault="000B2BA0" w:rsidP="00380033">
      <w:pPr>
        <w:jc w:val="center"/>
        <w:rPr>
          <w:sz w:val="22"/>
          <w:szCs w:val="22"/>
        </w:rPr>
      </w:pPr>
    </w:p>
    <w:sectPr w:rsidR="000B2BA0" w:rsidRPr="00380033" w:rsidSect="005A412E">
      <w:headerReference w:type="default" r:id="rId8"/>
      <w:footerReference w:type="default" r:id="rId9"/>
      <w:pgSz w:w="12240" w:h="15840" w:code="1"/>
      <w:pgMar w:top="360" w:right="1440" w:bottom="81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 w:equalWidth="0">
        <w:col w:w="1080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DF" w:rsidRDefault="00490DDF">
      <w:r>
        <w:separator/>
      </w:r>
    </w:p>
  </w:endnote>
  <w:endnote w:type="continuationSeparator" w:id="0">
    <w:p w:rsidR="00490DDF" w:rsidRDefault="0049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28" w:rsidRPr="006634C1" w:rsidRDefault="00E83928" w:rsidP="00AC4F4F">
    <w:pPr>
      <w:pStyle w:val="Footer"/>
      <w:tabs>
        <w:tab w:val="clear" w:pos="4320"/>
        <w:tab w:val="clear" w:pos="8640"/>
        <w:tab w:val="left" w:pos="135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Updated: </w:t>
    </w:r>
    <w:r w:rsidR="00EC7E48">
      <w:rPr>
        <w:i/>
        <w:sz w:val="18"/>
        <w:szCs w:val="18"/>
      </w:rPr>
      <w:t>January</w:t>
    </w:r>
    <w:r w:rsidR="003C2F1D">
      <w:rPr>
        <w:i/>
        <w:sz w:val="18"/>
        <w:szCs w:val="18"/>
      </w:rPr>
      <w:t xml:space="preserve"> </w:t>
    </w:r>
    <w:r w:rsidR="00EC7E48">
      <w:rPr>
        <w:i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DF" w:rsidRDefault="00490DDF">
      <w:r>
        <w:separator/>
      </w:r>
    </w:p>
  </w:footnote>
  <w:footnote w:type="continuationSeparator" w:id="0">
    <w:p w:rsidR="00490DDF" w:rsidRDefault="00490DDF">
      <w:r>
        <w:continuationSeparator/>
      </w:r>
    </w:p>
  </w:footnote>
  <w:footnote w:id="1">
    <w:p w:rsidR="00E83928" w:rsidRPr="002E5D13" w:rsidRDefault="00E83928" w:rsidP="00EC0B2C">
      <w:pPr>
        <w:rPr>
          <w:sz w:val="20"/>
        </w:rPr>
      </w:pPr>
      <w:r w:rsidRPr="00DD4457">
        <w:rPr>
          <w:rStyle w:val="FootnoteReference"/>
        </w:rPr>
        <w:footnoteRef/>
      </w:r>
      <w:r w:rsidRPr="002E5D13">
        <w:rPr>
          <w:sz w:val="20"/>
        </w:rPr>
        <w:t xml:space="preserve"> A most downloaded </w:t>
      </w:r>
      <w:r w:rsidRPr="00A60E01">
        <w:rPr>
          <w:sz w:val="20"/>
        </w:rPr>
        <w:t>2010 SAGE publications journal article recognition</w:t>
      </w:r>
    </w:p>
    <w:p w:rsidR="00E83928" w:rsidRDefault="00E8392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28" w:rsidRDefault="00E83928" w:rsidP="00EC6FB3">
    <w:pPr>
      <w:pStyle w:val="Header"/>
      <w:jc w:val="right"/>
      <w:rPr>
        <w:rStyle w:val="PageNumber"/>
        <w:i/>
      </w:rPr>
    </w:pPr>
    <w:r>
      <w:rPr>
        <w:i/>
        <w:lang w:val="fr-FR"/>
      </w:rPr>
      <w:t xml:space="preserve">Luis Ponjuán, </w:t>
    </w:r>
    <w:r w:rsidRPr="002F4FBB">
      <w:rPr>
        <w:i/>
        <w:lang w:val="fr-FR"/>
      </w:rPr>
      <w:t>Ph</w:t>
    </w:r>
    <w:r>
      <w:rPr>
        <w:i/>
        <w:lang w:val="fr-FR"/>
      </w:rPr>
      <w:t xml:space="preserve">D Curriculum Vitae  </w:t>
    </w:r>
    <w:r w:rsidRPr="00266A8D">
      <w:rPr>
        <w:rStyle w:val="PageNumber"/>
        <w:i/>
        <w:lang w:val="fr-FR"/>
      </w:rPr>
      <w:t xml:space="preserve">Page </w:t>
    </w:r>
    <w:r w:rsidRPr="006F5E00">
      <w:rPr>
        <w:rStyle w:val="PageNumber"/>
        <w:i/>
      </w:rPr>
      <w:fldChar w:fldCharType="begin"/>
    </w:r>
    <w:r w:rsidRPr="00266A8D">
      <w:rPr>
        <w:rStyle w:val="PageNumber"/>
        <w:i/>
        <w:lang w:val="fr-FR"/>
      </w:rPr>
      <w:instrText xml:space="preserve"> PAGE </w:instrText>
    </w:r>
    <w:r w:rsidRPr="006F5E00">
      <w:rPr>
        <w:rStyle w:val="PageNumber"/>
        <w:i/>
      </w:rPr>
      <w:fldChar w:fldCharType="separate"/>
    </w:r>
    <w:r w:rsidR="0066653C">
      <w:rPr>
        <w:rStyle w:val="PageNumber"/>
        <w:i/>
        <w:noProof/>
        <w:lang w:val="fr-FR"/>
      </w:rPr>
      <w:t>2</w:t>
    </w:r>
    <w:r w:rsidRPr="006F5E00">
      <w:rPr>
        <w:rStyle w:val="PageNumber"/>
        <w:i/>
      </w:rPr>
      <w:fldChar w:fldCharType="end"/>
    </w:r>
    <w:r w:rsidRPr="00266A8D">
      <w:rPr>
        <w:rStyle w:val="PageNumber"/>
        <w:i/>
        <w:lang w:val="fr-FR"/>
      </w:rPr>
      <w:t xml:space="preserve"> of </w:t>
    </w:r>
    <w:r w:rsidRPr="006F5E00">
      <w:rPr>
        <w:rStyle w:val="PageNumber"/>
        <w:i/>
      </w:rPr>
      <w:fldChar w:fldCharType="begin"/>
    </w:r>
    <w:r w:rsidRPr="00266A8D">
      <w:rPr>
        <w:rStyle w:val="PageNumber"/>
        <w:i/>
        <w:lang w:val="fr-FR"/>
      </w:rPr>
      <w:instrText xml:space="preserve"> NUMPAGES </w:instrText>
    </w:r>
    <w:r w:rsidRPr="006F5E00">
      <w:rPr>
        <w:rStyle w:val="PageNumber"/>
        <w:i/>
      </w:rPr>
      <w:fldChar w:fldCharType="separate"/>
    </w:r>
    <w:r w:rsidR="0066653C">
      <w:rPr>
        <w:rStyle w:val="PageNumber"/>
        <w:i/>
        <w:noProof/>
        <w:lang w:val="fr-FR"/>
      </w:rPr>
      <w:t>13</w:t>
    </w:r>
    <w:r w:rsidRPr="006F5E00">
      <w:rPr>
        <w:rStyle w:val="PageNumber"/>
        <w:i/>
      </w:rPr>
      <w:fldChar w:fldCharType="end"/>
    </w:r>
  </w:p>
  <w:p w:rsidR="00E83928" w:rsidRPr="00266A8D" w:rsidRDefault="00E83928" w:rsidP="00EC6FB3">
    <w:pPr>
      <w:pStyle w:val="Header"/>
      <w:jc w:val="right"/>
      <w:rPr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AF0"/>
    <w:multiLevelType w:val="hybridMultilevel"/>
    <w:tmpl w:val="EA08B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0729E"/>
    <w:multiLevelType w:val="hybridMultilevel"/>
    <w:tmpl w:val="DA324946"/>
    <w:lvl w:ilvl="0" w:tplc="F4249392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B5CE6"/>
    <w:multiLevelType w:val="hybridMultilevel"/>
    <w:tmpl w:val="741C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1816"/>
    <w:multiLevelType w:val="hybridMultilevel"/>
    <w:tmpl w:val="741C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3590"/>
    <w:multiLevelType w:val="hybridMultilevel"/>
    <w:tmpl w:val="439E984E"/>
    <w:lvl w:ilvl="0" w:tplc="AB92A0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26E36"/>
    <w:multiLevelType w:val="hybridMultilevel"/>
    <w:tmpl w:val="B2144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26682"/>
    <w:multiLevelType w:val="hybridMultilevel"/>
    <w:tmpl w:val="F4620EAE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3718F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7E78EF"/>
    <w:multiLevelType w:val="hybridMultilevel"/>
    <w:tmpl w:val="771E26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D7ABD"/>
    <w:multiLevelType w:val="hybridMultilevel"/>
    <w:tmpl w:val="FBBAC572"/>
    <w:lvl w:ilvl="0" w:tplc="AB92A0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1B510B"/>
    <w:multiLevelType w:val="hybridMultilevel"/>
    <w:tmpl w:val="E2429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75EAA"/>
    <w:multiLevelType w:val="hybridMultilevel"/>
    <w:tmpl w:val="F226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77A3"/>
    <w:multiLevelType w:val="hybridMultilevel"/>
    <w:tmpl w:val="F19A2C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429D7"/>
    <w:multiLevelType w:val="hybridMultilevel"/>
    <w:tmpl w:val="ABDED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62A6E"/>
    <w:multiLevelType w:val="hybridMultilevel"/>
    <w:tmpl w:val="D68083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D739AC"/>
    <w:multiLevelType w:val="hybridMultilevel"/>
    <w:tmpl w:val="9A181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B3187"/>
    <w:multiLevelType w:val="hybridMultilevel"/>
    <w:tmpl w:val="90E0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C44A4"/>
    <w:multiLevelType w:val="hybridMultilevel"/>
    <w:tmpl w:val="0524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4919"/>
    <w:multiLevelType w:val="hybridMultilevel"/>
    <w:tmpl w:val="048479EA"/>
    <w:lvl w:ilvl="0" w:tplc="D98EA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34CAF"/>
    <w:multiLevelType w:val="hybridMultilevel"/>
    <w:tmpl w:val="43C2C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DB5808"/>
    <w:multiLevelType w:val="hybridMultilevel"/>
    <w:tmpl w:val="F47CD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024C9E"/>
    <w:multiLevelType w:val="hybridMultilevel"/>
    <w:tmpl w:val="184A2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D59AD"/>
    <w:multiLevelType w:val="hybridMultilevel"/>
    <w:tmpl w:val="0C6E4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D6A0A"/>
    <w:multiLevelType w:val="hybridMultilevel"/>
    <w:tmpl w:val="81B0D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F8137E"/>
    <w:multiLevelType w:val="hybridMultilevel"/>
    <w:tmpl w:val="F5BCF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A2BB4"/>
    <w:multiLevelType w:val="hybridMultilevel"/>
    <w:tmpl w:val="C6C0304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AB92A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6B57F7F"/>
    <w:multiLevelType w:val="hybridMultilevel"/>
    <w:tmpl w:val="90E0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91A0A"/>
    <w:multiLevelType w:val="hybridMultilevel"/>
    <w:tmpl w:val="D4EE40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441E36"/>
    <w:multiLevelType w:val="hybridMultilevel"/>
    <w:tmpl w:val="763C6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083DCF"/>
    <w:multiLevelType w:val="hybridMultilevel"/>
    <w:tmpl w:val="F0C2C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87977"/>
    <w:multiLevelType w:val="hybridMultilevel"/>
    <w:tmpl w:val="55144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320F83"/>
    <w:multiLevelType w:val="hybridMultilevel"/>
    <w:tmpl w:val="741C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0165D"/>
    <w:multiLevelType w:val="hybridMultilevel"/>
    <w:tmpl w:val="3446D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3A18C1"/>
    <w:multiLevelType w:val="hybridMultilevel"/>
    <w:tmpl w:val="90E0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20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8"/>
  </w:num>
  <w:num w:numId="10">
    <w:abstractNumId w:val="4"/>
  </w:num>
  <w:num w:numId="11">
    <w:abstractNumId w:val="19"/>
  </w:num>
  <w:num w:numId="12">
    <w:abstractNumId w:val="21"/>
  </w:num>
  <w:num w:numId="13">
    <w:abstractNumId w:val="0"/>
  </w:num>
  <w:num w:numId="14">
    <w:abstractNumId w:val="7"/>
  </w:num>
  <w:num w:numId="15">
    <w:abstractNumId w:val="31"/>
  </w:num>
  <w:num w:numId="16">
    <w:abstractNumId w:val="22"/>
  </w:num>
  <w:num w:numId="17">
    <w:abstractNumId w:val="28"/>
  </w:num>
  <w:num w:numId="18">
    <w:abstractNumId w:val="5"/>
  </w:num>
  <w:num w:numId="19">
    <w:abstractNumId w:val="23"/>
  </w:num>
  <w:num w:numId="20">
    <w:abstractNumId w:val="14"/>
  </w:num>
  <w:num w:numId="21">
    <w:abstractNumId w:val="12"/>
  </w:num>
  <w:num w:numId="22">
    <w:abstractNumId w:val="18"/>
  </w:num>
  <w:num w:numId="23">
    <w:abstractNumId w:val="30"/>
  </w:num>
  <w:num w:numId="24">
    <w:abstractNumId w:val="9"/>
  </w:num>
  <w:num w:numId="25">
    <w:abstractNumId w:val="17"/>
  </w:num>
  <w:num w:numId="26">
    <w:abstractNumId w:val="3"/>
  </w:num>
  <w:num w:numId="27">
    <w:abstractNumId w:val="27"/>
  </w:num>
  <w:num w:numId="28">
    <w:abstractNumId w:val="16"/>
  </w:num>
  <w:num w:numId="29">
    <w:abstractNumId w:val="10"/>
  </w:num>
  <w:num w:numId="30">
    <w:abstractNumId w:val="29"/>
  </w:num>
  <w:num w:numId="31">
    <w:abstractNumId w:val="2"/>
  </w:num>
  <w:num w:numId="32">
    <w:abstractNumId w:val="32"/>
  </w:num>
  <w:num w:numId="3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29"/>
    <w:rsid w:val="00001C51"/>
    <w:rsid w:val="000036E7"/>
    <w:rsid w:val="00003A45"/>
    <w:rsid w:val="00006F2E"/>
    <w:rsid w:val="0001243C"/>
    <w:rsid w:val="0001321B"/>
    <w:rsid w:val="00015457"/>
    <w:rsid w:val="00017C4C"/>
    <w:rsid w:val="00041397"/>
    <w:rsid w:val="0004271F"/>
    <w:rsid w:val="000449F4"/>
    <w:rsid w:val="00061CCE"/>
    <w:rsid w:val="0006777D"/>
    <w:rsid w:val="000836F1"/>
    <w:rsid w:val="000947BD"/>
    <w:rsid w:val="000A51E0"/>
    <w:rsid w:val="000B09FE"/>
    <w:rsid w:val="000B28E3"/>
    <w:rsid w:val="000B2BA0"/>
    <w:rsid w:val="000C0AA6"/>
    <w:rsid w:val="000C22B9"/>
    <w:rsid w:val="000C3DA1"/>
    <w:rsid w:val="000C47E6"/>
    <w:rsid w:val="000C7847"/>
    <w:rsid w:val="000D318E"/>
    <w:rsid w:val="000D346C"/>
    <w:rsid w:val="000D4EFF"/>
    <w:rsid w:val="000E67E9"/>
    <w:rsid w:val="00102FA1"/>
    <w:rsid w:val="00122B18"/>
    <w:rsid w:val="001252F1"/>
    <w:rsid w:val="001253D4"/>
    <w:rsid w:val="001461EF"/>
    <w:rsid w:val="00154DEB"/>
    <w:rsid w:val="001858A8"/>
    <w:rsid w:val="001A3D3E"/>
    <w:rsid w:val="001B0E49"/>
    <w:rsid w:val="001B495D"/>
    <w:rsid w:val="001B70C1"/>
    <w:rsid w:val="001C2D36"/>
    <w:rsid w:val="001C5157"/>
    <w:rsid w:val="001D4DD1"/>
    <w:rsid w:val="001D63E6"/>
    <w:rsid w:val="001D7D0B"/>
    <w:rsid w:val="001E4148"/>
    <w:rsid w:val="001E7D28"/>
    <w:rsid w:val="00204A98"/>
    <w:rsid w:val="0021043F"/>
    <w:rsid w:val="00215BC4"/>
    <w:rsid w:val="0023062B"/>
    <w:rsid w:val="00247D67"/>
    <w:rsid w:val="00247EB9"/>
    <w:rsid w:val="0025481A"/>
    <w:rsid w:val="002639E9"/>
    <w:rsid w:val="00264C42"/>
    <w:rsid w:val="00265649"/>
    <w:rsid w:val="002661FE"/>
    <w:rsid w:val="0027130D"/>
    <w:rsid w:val="00273235"/>
    <w:rsid w:val="002870FE"/>
    <w:rsid w:val="002A3B86"/>
    <w:rsid w:val="002A442B"/>
    <w:rsid w:val="002A50BD"/>
    <w:rsid w:val="002A5A25"/>
    <w:rsid w:val="002C007A"/>
    <w:rsid w:val="002C32E3"/>
    <w:rsid w:val="002C357C"/>
    <w:rsid w:val="002C478A"/>
    <w:rsid w:val="002D3572"/>
    <w:rsid w:val="002D7C4F"/>
    <w:rsid w:val="002E21D1"/>
    <w:rsid w:val="002E2F82"/>
    <w:rsid w:val="002E3852"/>
    <w:rsid w:val="002E5BD9"/>
    <w:rsid w:val="002E5D13"/>
    <w:rsid w:val="00303103"/>
    <w:rsid w:val="003043E6"/>
    <w:rsid w:val="00304F31"/>
    <w:rsid w:val="00305B14"/>
    <w:rsid w:val="00307C64"/>
    <w:rsid w:val="00310831"/>
    <w:rsid w:val="003115F2"/>
    <w:rsid w:val="00315443"/>
    <w:rsid w:val="003173A7"/>
    <w:rsid w:val="00324E2F"/>
    <w:rsid w:val="00327C55"/>
    <w:rsid w:val="00333473"/>
    <w:rsid w:val="00346B58"/>
    <w:rsid w:val="00362D22"/>
    <w:rsid w:val="0036765B"/>
    <w:rsid w:val="003676B0"/>
    <w:rsid w:val="003728E3"/>
    <w:rsid w:val="00375129"/>
    <w:rsid w:val="00380033"/>
    <w:rsid w:val="003813D3"/>
    <w:rsid w:val="0039042E"/>
    <w:rsid w:val="00397EDB"/>
    <w:rsid w:val="003A1440"/>
    <w:rsid w:val="003A1C1F"/>
    <w:rsid w:val="003A43EC"/>
    <w:rsid w:val="003A46DD"/>
    <w:rsid w:val="003A47B9"/>
    <w:rsid w:val="003B0272"/>
    <w:rsid w:val="003B706B"/>
    <w:rsid w:val="003C0AD7"/>
    <w:rsid w:val="003C1D56"/>
    <w:rsid w:val="003C2F1D"/>
    <w:rsid w:val="003C7552"/>
    <w:rsid w:val="003D2FAA"/>
    <w:rsid w:val="003D61FA"/>
    <w:rsid w:val="003D7ECB"/>
    <w:rsid w:val="003F1418"/>
    <w:rsid w:val="003F511D"/>
    <w:rsid w:val="0040734A"/>
    <w:rsid w:val="00410BAC"/>
    <w:rsid w:val="004145C0"/>
    <w:rsid w:val="00416671"/>
    <w:rsid w:val="0043462C"/>
    <w:rsid w:val="004361B2"/>
    <w:rsid w:val="00436492"/>
    <w:rsid w:val="00440BE6"/>
    <w:rsid w:val="0044104E"/>
    <w:rsid w:val="004505F0"/>
    <w:rsid w:val="00455CA8"/>
    <w:rsid w:val="00456387"/>
    <w:rsid w:val="00457A84"/>
    <w:rsid w:val="00466F11"/>
    <w:rsid w:val="00467B9A"/>
    <w:rsid w:val="00475DB3"/>
    <w:rsid w:val="00475F65"/>
    <w:rsid w:val="00476014"/>
    <w:rsid w:val="004827C8"/>
    <w:rsid w:val="004830FA"/>
    <w:rsid w:val="00484803"/>
    <w:rsid w:val="00487389"/>
    <w:rsid w:val="00490DDF"/>
    <w:rsid w:val="00497E68"/>
    <w:rsid w:val="004A4D8E"/>
    <w:rsid w:val="004C5236"/>
    <w:rsid w:val="004D4BAD"/>
    <w:rsid w:val="004D6F97"/>
    <w:rsid w:val="004D7D67"/>
    <w:rsid w:val="004E42D6"/>
    <w:rsid w:val="004E44F8"/>
    <w:rsid w:val="004E4A7C"/>
    <w:rsid w:val="004F3535"/>
    <w:rsid w:val="004F4FA5"/>
    <w:rsid w:val="00503A0D"/>
    <w:rsid w:val="0050567E"/>
    <w:rsid w:val="005065F9"/>
    <w:rsid w:val="00521CB3"/>
    <w:rsid w:val="00532674"/>
    <w:rsid w:val="0054191D"/>
    <w:rsid w:val="00550973"/>
    <w:rsid w:val="005653B7"/>
    <w:rsid w:val="00567FAD"/>
    <w:rsid w:val="00572199"/>
    <w:rsid w:val="00573128"/>
    <w:rsid w:val="00577791"/>
    <w:rsid w:val="005832FB"/>
    <w:rsid w:val="0059098F"/>
    <w:rsid w:val="005922EB"/>
    <w:rsid w:val="00597C65"/>
    <w:rsid w:val="005A293E"/>
    <w:rsid w:val="005A412E"/>
    <w:rsid w:val="005A62BE"/>
    <w:rsid w:val="005A79F9"/>
    <w:rsid w:val="005B0CDF"/>
    <w:rsid w:val="005B26BD"/>
    <w:rsid w:val="005B3D34"/>
    <w:rsid w:val="005B696B"/>
    <w:rsid w:val="005C0BDB"/>
    <w:rsid w:val="005C2867"/>
    <w:rsid w:val="005C3DA1"/>
    <w:rsid w:val="005C57CB"/>
    <w:rsid w:val="005D3AA8"/>
    <w:rsid w:val="005E0D7F"/>
    <w:rsid w:val="005E2992"/>
    <w:rsid w:val="005E3799"/>
    <w:rsid w:val="005E3E36"/>
    <w:rsid w:val="005E7285"/>
    <w:rsid w:val="00613CF4"/>
    <w:rsid w:val="006141CA"/>
    <w:rsid w:val="0061543F"/>
    <w:rsid w:val="00625348"/>
    <w:rsid w:val="0063307C"/>
    <w:rsid w:val="00636C04"/>
    <w:rsid w:val="00644D47"/>
    <w:rsid w:val="00645059"/>
    <w:rsid w:val="00645A6E"/>
    <w:rsid w:val="006465DF"/>
    <w:rsid w:val="006471A3"/>
    <w:rsid w:val="00661ED0"/>
    <w:rsid w:val="00664E83"/>
    <w:rsid w:val="0066653C"/>
    <w:rsid w:val="006716ED"/>
    <w:rsid w:val="00673927"/>
    <w:rsid w:val="00673A40"/>
    <w:rsid w:val="00677926"/>
    <w:rsid w:val="00686B77"/>
    <w:rsid w:val="00687AA1"/>
    <w:rsid w:val="006902EB"/>
    <w:rsid w:val="00696632"/>
    <w:rsid w:val="006A0696"/>
    <w:rsid w:val="006A3840"/>
    <w:rsid w:val="006A713C"/>
    <w:rsid w:val="006B3783"/>
    <w:rsid w:val="006B3797"/>
    <w:rsid w:val="006B6314"/>
    <w:rsid w:val="006C1D5B"/>
    <w:rsid w:val="006C26FA"/>
    <w:rsid w:val="006E5B3F"/>
    <w:rsid w:val="006F2421"/>
    <w:rsid w:val="00701F06"/>
    <w:rsid w:val="0070223A"/>
    <w:rsid w:val="00712F7B"/>
    <w:rsid w:val="007245E8"/>
    <w:rsid w:val="007445B4"/>
    <w:rsid w:val="00752856"/>
    <w:rsid w:val="007608BB"/>
    <w:rsid w:val="00763490"/>
    <w:rsid w:val="00767381"/>
    <w:rsid w:val="00770CE6"/>
    <w:rsid w:val="00771A4F"/>
    <w:rsid w:val="007740BE"/>
    <w:rsid w:val="00784614"/>
    <w:rsid w:val="007A3038"/>
    <w:rsid w:val="007A7FE6"/>
    <w:rsid w:val="007B19F8"/>
    <w:rsid w:val="007B79CB"/>
    <w:rsid w:val="007C0CAF"/>
    <w:rsid w:val="007C4C7E"/>
    <w:rsid w:val="007C5719"/>
    <w:rsid w:val="007D27F3"/>
    <w:rsid w:val="007D3440"/>
    <w:rsid w:val="007D4910"/>
    <w:rsid w:val="007D68A1"/>
    <w:rsid w:val="007E25A1"/>
    <w:rsid w:val="007E2CCB"/>
    <w:rsid w:val="007E6555"/>
    <w:rsid w:val="007E7287"/>
    <w:rsid w:val="007F0B9A"/>
    <w:rsid w:val="007F1DB3"/>
    <w:rsid w:val="007F3A6D"/>
    <w:rsid w:val="007F72B0"/>
    <w:rsid w:val="008024BC"/>
    <w:rsid w:val="00803132"/>
    <w:rsid w:val="0080486D"/>
    <w:rsid w:val="008100D2"/>
    <w:rsid w:val="008120DE"/>
    <w:rsid w:val="008202E1"/>
    <w:rsid w:val="00832674"/>
    <w:rsid w:val="00840F00"/>
    <w:rsid w:val="008417F7"/>
    <w:rsid w:val="00844964"/>
    <w:rsid w:val="0085290C"/>
    <w:rsid w:val="00860C48"/>
    <w:rsid w:val="00864F24"/>
    <w:rsid w:val="00871792"/>
    <w:rsid w:val="00885352"/>
    <w:rsid w:val="008857A7"/>
    <w:rsid w:val="00887AEA"/>
    <w:rsid w:val="008A3670"/>
    <w:rsid w:val="008A5EF0"/>
    <w:rsid w:val="008A7258"/>
    <w:rsid w:val="008B0AE7"/>
    <w:rsid w:val="008B49FF"/>
    <w:rsid w:val="008B5503"/>
    <w:rsid w:val="008B5823"/>
    <w:rsid w:val="008B6D7F"/>
    <w:rsid w:val="008C561C"/>
    <w:rsid w:val="008D1FA7"/>
    <w:rsid w:val="008D7984"/>
    <w:rsid w:val="008F076A"/>
    <w:rsid w:val="008F109C"/>
    <w:rsid w:val="008F1250"/>
    <w:rsid w:val="00907724"/>
    <w:rsid w:val="00911EFF"/>
    <w:rsid w:val="00913348"/>
    <w:rsid w:val="00916466"/>
    <w:rsid w:val="00923B18"/>
    <w:rsid w:val="009264A7"/>
    <w:rsid w:val="00931FA3"/>
    <w:rsid w:val="009358BC"/>
    <w:rsid w:val="00936352"/>
    <w:rsid w:val="00937918"/>
    <w:rsid w:val="0094492E"/>
    <w:rsid w:val="0094664E"/>
    <w:rsid w:val="00946FD1"/>
    <w:rsid w:val="00954591"/>
    <w:rsid w:val="00954635"/>
    <w:rsid w:val="00954C75"/>
    <w:rsid w:val="00955AF4"/>
    <w:rsid w:val="0095706B"/>
    <w:rsid w:val="00962AC0"/>
    <w:rsid w:val="00964A87"/>
    <w:rsid w:val="00966292"/>
    <w:rsid w:val="009676C6"/>
    <w:rsid w:val="00967FE8"/>
    <w:rsid w:val="0097595F"/>
    <w:rsid w:val="009813F0"/>
    <w:rsid w:val="0098171A"/>
    <w:rsid w:val="00985B98"/>
    <w:rsid w:val="00992629"/>
    <w:rsid w:val="00993841"/>
    <w:rsid w:val="009A05AA"/>
    <w:rsid w:val="009A27D1"/>
    <w:rsid w:val="009A520C"/>
    <w:rsid w:val="009C0EC2"/>
    <w:rsid w:val="009C3A27"/>
    <w:rsid w:val="009D18E6"/>
    <w:rsid w:val="009D31A4"/>
    <w:rsid w:val="009E1ED4"/>
    <w:rsid w:val="009E7497"/>
    <w:rsid w:val="009F17FE"/>
    <w:rsid w:val="009F6CD9"/>
    <w:rsid w:val="00A01915"/>
    <w:rsid w:val="00A030AD"/>
    <w:rsid w:val="00A06B14"/>
    <w:rsid w:val="00A156D7"/>
    <w:rsid w:val="00A162E5"/>
    <w:rsid w:val="00A22865"/>
    <w:rsid w:val="00A24BEB"/>
    <w:rsid w:val="00A26D8B"/>
    <w:rsid w:val="00A33915"/>
    <w:rsid w:val="00A4054E"/>
    <w:rsid w:val="00A50B09"/>
    <w:rsid w:val="00A56349"/>
    <w:rsid w:val="00A60E01"/>
    <w:rsid w:val="00A61E9B"/>
    <w:rsid w:val="00A667F2"/>
    <w:rsid w:val="00A74480"/>
    <w:rsid w:val="00A74CB6"/>
    <w:rsid w:val="00A82204"/>
    <w:rsid w:val="00A8590F"/>
    <w:rsid w:val="00A87BDA"/>
    <w:rsid w:val="00AA682A"/>
    <w:rsid w:val="00AB26F0"/>
    <w:rsid w:val="00AB540E"/>
    <w:rsid w:val="00AB68D9"/>
    <w:rsid w:val="00AB6EB7"/>
    <w:rsid w:val="00AC4F4F"/>
    <w:rsid w:val="00AD09E6"/>
    <w:rsid w:val="00AD1C03"/>
    <w:rsid w:val="00AD7D85"/>
    <w:rsid w:val="00AE0675"/>
    <w:rsid w:val="00AE237C"/>
    <w:rsid w:val="00AE2B62"/>
    <w:rsid w:val="00AE38AE"/>
    <w:rsid w:val="00AE3AD8"/>
    <w:rsid w:val="00AF2BF4"/>
    <w:rsid w:val="00AF3F33"/>
    <w:rsid w:val="00AF5BA9"/>
    <w:rsid w:val="00AF6372"/>
    <w:rsid w:val="00B02A50"/>
    <w:rsid w:val="00B031E3"/>
    <w:rsid w:val="00B11F6D"/>
    <w:rsid w:val="00B147DE"/>
    <w:rsid w:val="00B20CB3"/>
    <w:rsid w:val="00B307C6"/>
    <w:rsid w:val="00B32714"/>
    <w:rsid w:val="00B3483D"/>
    <w:rsid w:val="00B34DC8"/>
    <w:rsid w:val="00B35D05"/>
    <w:rsid w:val="00B47B27"/>
    <w:rsid w:val="00B5265B"/>
    <w:rsid w:val="00B5789D"/>
    <w:rsid w:val="00B64270"/>
    <w:rsid w:val="00B66040"/>
    <w:rsid w:val="00B716AB"/>
    <w:rsid w:val="00B77DA4"/>
    <w:rsid w:val="00B83FDC"/>
    <w:rsid w:val="00BA292E"/>
    <w:rsid w:val="00BA51A9"/>
    <w:rsid w:val="00BB7C3C"/>
    <w:rsid w:val="00BC53D5"/>
    <w:rsid w:val="00BD27B8"/>
    <w:rsid w:val="00BE57B1"/>
    <w:rsid w:val="00BF6968"/>
    <w:rsid w:val="00BF6BE6"/>
    <w:rsid w:val="00BF798E"/>
    <w:rsid w:val="00C007A8"/>
    <w:rsid w:val="00C059C3"/>
    <w:rsid w:val="00C1051C"/>
    <w:rsid w:val="00C14F36"/>
    <w:rsid w:val="00C20107"/>
    <w:rsid w:val="00C20C50"/>
    <w:rsid w:val="00C22C77"/>
    <w:rsid w:val="00C22E18"/>
    <w:rsid w:val="00C22F49"/>
    <w:rsid w:val="00C239E6"/>
    <w:rsid w:val="00C265C5"/>
    <w:rsid w:val="00C3231D"/>
    <w:rsid w:val="00C46670"/>
    <w:rsid w:val="00C471AD"/>
    <w:rsid w:val="00C471E5"/>
    <w:rsid w:val="00C47A57"/>
    <w:rsid w:val="00C51546"/>
    <w:rsid w:val="00C563E3"/>
    <w:rsid w:val="00C56D57"/>
    <w:rsid w:val="00C604A6"/>
    <w:rsid w:val="00C626AD"/>
    <w:rsid w:val="00C62DB2"/>
    <w:rsid w:val="00C6404B"/>
    <w:rsid w:val="00C64EB1"/>
    <w:rsid w:val="00C653C2"/>
    <w:rsid w:val="00C82D81"/>
    <w:rsid w:val="00C84044"/>
    <w:rsid w:val="00C86214"/>
    <w:rsid w:val="00C90350"/>
    <w:rsid w:val="00C94835"/>
    <w:rsid w:val="00CA0F09"/>
    <w:rsid w:val="00CA1293"/>
    <w:rsid w:val="00CB68CD"/>
    <w:rsid w:val="00CC5EB4"/>
    <w:rsid w:val="00CE11A4"/>
    <w:rsid w:val="00CE4406"/>
    <w:rsid w:val="00CE601B"/>
    <w:rsid w:val="00D104ED"/>
    <w:rsid w:val="00D140BC"/>
    <w:rsid w:val="00D1544F"/>
    <w:rsid w:val="00D20E5E"/>
    <w:rsid w:val="00D25F10"/>
    <w:rsid w:val="00D30964"/>
    <w:rsid w:val="00D40C37"/>
    <w:rsid w:val="00D41876"/>
    <w:rsid w:val="00D41C5E"/>
    <w:rsid w:val="00D55F31"/>
    <w:rsid w:val="00D5602E"/>
    <w:rsid w:val="00D6225C"/>
    <w:rsid w:val="00D6306A"/>
    <w:rsid w:val="00D738B1"/>
    <w:rsid w:val="00D74E9B"/>
    <w:rsid w:val="00D779DF"/>
    <w:rsid w:val="00D80847"/>
    <w:rsid w:val="00D85C00"/>
    <w:rsid w:val="00D92F62"/>
    <w:rsid w:val="00D94C4F"/>
    <w:rsid w:val="00DA44FA"/>
    <w:rsid w:val="00DD343A"/>
    <w:rsid w:val="00DD3FC3"/>
    <w:rsid w:val="00DD4457"/>
    <w:rsid w:val="00DD7014"/>
    <w:rsid w:val="00DE141C"/>
    <w:rsid w:val="00DE1B97"/>
    <w:rsid w:val="00DE4044"/>
    <w:rsid w:val="00DF07CE"/>
    <w:rsid w:val="00DF4C28"/>
    <w:rsid w:val="00E03BBA"/>
    <w:rsid w:val="00E11092"/>
    <w:rsid w:val="00E15278"/>
    <w:rsid w:val="00E16300"/>
    <w:rsid w:val="00E23C20"/>
    <w:rsid w:val="00E2506E"/>
    <w:rsid w:val="00E2580D"/>
    <w:rsid w:val="00E27EA1"/>
    <w:rsid w:val="00E33C6A"/>
    <w:rsid w:val="00E41255"/>
    <w:rsid w:val="00E41C34"/>
    <w:rsid w:val="00E422CF"/>
    <w:rsid w:val="00E47CA2"/>
    <w:rsid w:val="00E57AF0"/>
    <w:rsid w:val="00E57E42"/>
    <w:rsid w:val="00E73302"/>
    <w:rsid w:val="00E73C35"/>
    <w:rsid w:val="00E76181"/>
    <w:rsid w:val="00E820AB"/>
    <w:rsid w:val="00E82DEE"/>
    <w:rsid w:val="00E83928"/>
    <w:rsid w:val="00E95E43"/>
    <w:rsid w:val="00EA33BA"/>
    <w:rsid w:val="00EB01C7"/>
    <w:rsid w:val="00EB3629"/>
    <w:rsid w:val="00EC0175"/>
    <w:rsid w:val="00EC0B2C"/>
    <w:rsid w:val="00EC5180"/>
    <w:rsid w:val="00EC6FB3"/>
    <w:rsid w:val="00EC7E48"/>
    <w:rsid w:val="00ED4736"/>
    <w:rsid w:val="00EE46DE"/>
    <w:rsid w:val="00EE4EF4"/>
    <w:rsid w:val="00EE78F6"/>
    <w:rsid w:val="00EF0DF4"/>
    <w:rsid w:val="00EF5716"/>
    <w:rsid w:val="00F02A61"/>
    <w:rsid w:val="00F3240C"/>
    <w:rsid w:val="00F37A09"/>
    <w:rsid w:val="00F404F9"/>
    <w:rsid w:val="00F424BA"/>
    <w:rsid w:val="00F60985"/>
    <w:rsid w:val="00F620F2"/>
    <w:rsid w:val="00F6304D"/>
    <w:rsid w:val="00F65077"/>
    <w:rsid w:val="00F76341"/>
    <w:rsid w:val="00F81182"/>
    <w:rsid w:val="00F8169D"/>
    <w:rsid w:val="00F8210C"/>
    <w:rsid w:val="00F82EFF"/>
    <w:rsid w:val="00F82FE9"/>
    <w:rsid w:val="00F8366C"/>
    <w:rsid w:val="00F85E6E"/>
    <w:rsid w:val="00F95043"/>
    <w:rsid w:val="00F952A9"/>
    <w:rsid w:val="00FA06CD"/>
    <w:rsid w:val="00FB25ED"/>
    <w:rsid w:val="00FC02F9"/>
    <w:rsid w:val="00FC3120"/>
    <w:rsid w:val="00FC343C"/>
    <w:rsid w:val="00FC5427"/>
    <w:rsid w:val="00FC5582"/>
    <w:rsid w:val="00FD358F"/>
    <w:rsid w:val="00FD411B"/>
    <w:rsid w:val="00FE51EC"/>
    <w:rsid w:val="00FF09A7"/>
    <w:rsid w:val="00FF2A6F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922E01-E3C1-4B48-B856-5F602A4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AB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C6404B"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D74E9B"/>
    <w:pPr>
      <w:keepNext/>
      <w:ind w:firstLine="720"/>
      <w:outlineLvl w:val="1"/>
    </w:pPr>
    <w:rPr>
      <w:rFonts w:ascii="AGaramond" w:hAnsi="AGaramond"/>
    </w:rPr>
  </w:style>
  <w:style w:type="paragraph" w:styleId="Heading3">
    <w:name w:val="heading 3"/>
    <w:basedOn w:val="Normal"/>
    <w:next w:val="Normal"/>
    <w:qFormat/>
    <w:rsid w:val="00D74E9B"/>
    <w:pPr>
      <w:keepNext/>
      <w:ind w:left="720"/>
      <w:outlineLvl w:val="2"/>
    </w:pPr>
    <w:rPr>
      <w:rFonts w:ascii="AGaramond" w:hAnsi="AGaramond"/>
      <w:b/>
      <w:u w:val="single"/>
    </w:rPr>
  </w:style>
  <w:style w:type="paragraph" w:styleId="Heading4">
    <w:name w:val="heading 4"/>
    <w:basedOn w:val="Normal"/>
    <w:next w:val="Normal"/>
    <w:qFormat/>
    <w:rsid w:val="00D74E9B"/>
    <w:pPr>
      <w:keepNext/>
      <w:ind w:left="720" w:firstLine="360"/>
      <w:outlineLvl w:val="3"/>
    </w:pPr>
    <w:rPr>
      <w:rFonts w:ascii="AGaramond" w:hAnsi="AGaramond"/>
      <w:b/>
      <w:u w:val="single"/>
    </w:rPr>
  </w:style>
  <w:style w:type="paragraph" w:styleId="Heading5">
    <w:name w:val="heading 5"/>
    <w:basedOn w:val="Normal"/>
    <w:next w:val="Normal"/>
    <w:qFormat/>
    <w:rsid w:val="00D74E9B"/>
    <w:pPr>
      <w:keepNext/>
      <w:ind w:left="72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74E9B"/>
    <w:pPr>
      <w:keepNext/>
      <w:ind w:firstLine="720"/>
      <w:outlineLvl w:val="5"/>
    </w:pPr>
    <w:rPr>
      <w:b/>
      <w:bCs/>
      <w:smallCaps/>
      <w:sz w:val="28"/>
    </w:rPr>
  </w:style>
  <w:style w:type="paragraph" w:styleId="Heading7">
    <w:name w:val="heading 7"/>
    <w:basedOn w:val="Normal"/>
    <w:next w:val="Normal"/>
    <w:qFormat/>
    <w:rsid w:val="00D74E9B"/>
    <w:pPr>
      <w:keepNext/>
      <w:ind w:left="1080" w:hanging="45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E9B"/>
    <w:pPr>
      <w:jc w:val="center"/>
    </w:pPr>
    <w:rPr>
      <w:rFonts w:ascii="AGaramond" w:hAnsi="AGaramond"/>
      <w:sz w:val="28"/>
    </w:rPr>
  </w:style>
  <w:style w:type="paragraph" w:styleId="Header">
    <w:name w:val="header"/>
    <w:basedOn w:val="Normal"/>
    <w:rsid w:val="00D74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E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4E9B"/>
  </w:style>
  <w:style w:type="paragraph" w:styleId="BodyTextIndent">
    <w:name w:val="Body Text Indent"/>
    <w:basedOn w:val="Normal"/>
    <w:rsid w:val="00D74E9B"/>
    <w:pPr>
      <w:ind w:left="1440"/>
    </w:pPr>
  </w:style>
  <w:style w:type="paragraph" w:styleId="BodyTextIndent2">
    <w:name w:val="Body Text Indent 2"/>
    <w:basedOn w:val="Normal"/>
    <w:rsid w:val="00D74E9B"/>
    <w:pPr>
      <w:ind w:left="720"/>
    </w:pPr>
  </w:style>
  <w:style w:type="paragraph" w:styleId="BodyTextIndent3">
    <w:name w:val="Body Text Indent 3"/>
    <w:basedOn w:val="Normal"/>
    <w:rsid w:val="00D74E9B"/>
    <w:pPr>
      <w:ind w:left="1080"/>
    </w:pPr>
    <w:rPr>
      <w:rFonts w:ascii="Helvetica" w:hAnsi="Helvetica"/>
    </w:rPr>
  </w:style>
  <w:style w:type="character" w:styleId="Hyperlink">
    <w:name w:val="Hyperlink"/>
    <w:basedOn w:val="DefaultParagraphFont"/>
    <w:rsid w:val="00D74E9B"/>
    <w:rPr>
      <w:color w:val="0000FF"/>
      <w:u w:val="single"/>
    </w:rPr>
  </w:style>
  <w:style w:type="paragraph" w:styleId="NormalWeb">
    <w:name w:val="Normal (Web)"/>
    <w:basedOn w:val="Normal"/>
    <w:uiPriority w:val="99"/>
    <w:rsid w:val="00D74E9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D74E9B"/>
    <w:rPr>
      <w:b/>
      <w:bCs/>
    </w:rPr>
  </w:style>
  <w:style w:type="paragraph" w:styleId="ListBullet">
    <w:name w:val="List Bullet"/>
    <w:basedOn w:val="Normal"/>
    <w:rsid w:val="00134D68"/>
    <w:pPr>
      <w:numPr>
        <w:numId w:val="3"/>
      </w:numPr>
    </w:pPr>
  </w:style>
  <w:style w:type="character" w:styleId="FollowedHyperlink">
    <w:name w:val="FollowedHyperlink"/>
    <w:basedOn w:val="DefaultParagraphFont"/>
    <w:rsid w:val="004C769B"/>
    <w:rPr>
      <w:color w:val="800080"/>
      <w:u w:val="single"/>
    </w:rPr>
  </w:style>
  <w:style w:type="paragraph" w:styleId="BalloonText">
    <w:name w:val="Balloon Text"/>
    <w:basedOn w:val="Normal"/>
    <w:semiHidden/>
    <w:rsid w:val="00195B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3EA9"/>
    <w:rPr>
      <w:sz w:val="20"/>
    </w:rPr>
  </w:style>
  <w:style w:type="character" w:styleId="FootnoteReference">
    <w:name w:val="footnote reference"/>
    <w:basedOn w:val="DefaultParagraphFont"/>
    <w:semiHidden/>
    <w:rsid w:val="00653EA9"/>
    <w:rPr>
      <w:vertAlign w:val="superscript"/>
    </w:rPr>
  </w:style>
  <w:style w:type="paragraph" w:customStyle="1" w:styleId="western">
    <w:name w:val="western"/>
    <w:basedOn w:val="Normal"/>
    <w:rsid w:val="00C43E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48480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716AB"/>
  </w:style>
  <w:style w:type="table" w:styleId="TableGrid">
    <w:name w:val="Table Grid"/>
    <w:basedOn w:val="TableNormal"/>
    <w:rsid w:val="00C5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F09A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57219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97EDB"/>
  </w:style>
  <w:style w:type="table" w:styleId="GridTable1Light">
    <w:name w:val="Grid Table 1 Light"/>
    <w:basedOn w:val="TableNormal"/>
    <w:uiPriority w:val="46"/>
    <w:rsid w:val="005C0B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C6404B"/>
    <w:rPr>
      <w:rFonts w:ascii="Garamond" w:hAnsi="Garamond"/>
      <w:b/>
      <w:smallCaps/>
      <w:sz w:val="28"/>
    </w:rPr>
  </w:style>
  <w:style w:type="table" w:styleId="TableGridLight">
    <w:name w:val="Grid Table Light"/>
    <w:basedOn w:val="TableNormal"/>
    <w:uiPriority w:val="40"/>
    <w:rsid w:val="00327C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nseQuote">
    <w:name w:val="Intense Quote"/>
    <w:basedOn w:val="Normal"/>
    <w:next w:val="Normal"/>
    <w:link w:val="IntenseQuoteChar"/>
    <w:qFormat/>
    <w:rsid w:val="008024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024BC"/>
    <w:rPr>
      <w:rFonts w:ascii="Garamond" w:hAnsi="Garamond"/>
      <w:i/>
      <w:iCs/>
      <w:color w:val="4F81BD" w:themeColor="accent1"/>
      <w:sz w:val="24"/>
    </w:rPr>
  </w:style>
  <w:style w:type="character" w:styleId="EndnoteReference">
    <w:name w:val="endnote reference"/>
    <w:basedOn w:val="DefaultParagraphFont"/>
    <w:semiHidden/>
    <w:unhideWhenUsed/>
    <w:rsid w:val="00DD4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076B-BE68-4C5B-A0C2-767D18A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Luis Ponjuan</vt:lpstr>
    </vt:vector>
  </TitlesOfParts>
  <Company>Dell Computer Corporation</Company>
  <LinksUpToDate>false</LinksUpToDate>
  <CharactersWithSpaces>44549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Ponjuan</dc:title>
  <dc:creator>Luis Ponjuan</dc:creator>
  <cp:lastModifiedBy>Sharma, Rahul</cp:lastModifiedBy>
  <cp:revision>3</cp:revision>
  <cp:lastPrinted>2019-10-02T21:18:00Z</cp:lastPrinted>
  <dcterms:created xsi:type="dcterms:W3CDTF">2020-01-09T19:46:00Z</dcterms:created>
  <dcterms:modified xsi:type="dcterms:W3CDTF">2020-01-09T19:46:00Z</dcterms:modified>
</cp:coreProperties>
</file>