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4BEC" w14:textId="45CD08DB" w:rsidR="00C913BD" w:rsidRPr="009B3721" w:rsidRDefault="004C071E" w:rsidP="0088087E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9B3721">
        <w:rPr>
          <w:rFonts w:cstheme="minorHAnsi"/>
          <w:b/>
          <w:bCs/>
          <w:sz w:val="40"/>
          <w:szCs w:val="40"/>
        </w:rPr>
        <w:t>Jennifer L. Evans</w:t>
      </w:r>
      <w:r w:rsidR="005627E5" w:rsidRPr="009B3721">
        <w:rPr>
          <w:rFonts w:cstheme="minorHAnsi"/>
          <w:b/>
          <w:bCs/>
          <w:sz w:val="40"/>
          <w:szCs w:val="40"/>
        </w:rPr>
        <w:t xml:space="preserve">, PhD, </w:t>
      </w:r>
      <w:r w:rsidRPr="009B3721">
        <w:rPr>
          <w:rFonts w:cstheme="minorHAnsi"/>
          <w:b/>
          <w:bCs/>
          <w:sz w:val="40"/>
          <w:szCs w:val="40"/>
        </w:rPr>
        <w:t>M</w:t>
      </w:r>
      <w:r w:rsidR="005627E5" w:rsidRPr="009B3721">
        <w:rPr>
          <w:rFonts w:cstheme="minorHAnsi"/>
          <w:b/>
          <w:bCs/>
          <w:sz w:val="40"/>
          <w:szCs w:val="40"/>
        </w:rPr>
        <w:t>CHES</w:t>
      </w:r>
    </w:p>
    <w:p w14:paraId="73D76A95" w14:textId="64A64441" w:rsidR="00C913BD" w:rsidRPr="009B3721" w:rsidRDefault="00C913BD" w:rsidP="0088087E">
      <w:pPr>
        <w:spacing w:line="240" w:lineRule="auto"/>
        <w:jc w:val="center"/>
        <w:rPr>
          <w:rFonts w:cstheme="minorHAnsi"/>
          <w:bCs/>
          <w:i/>
          <w:sz w:val="24"/>
          <w:szCs w:val="24"/>
        </w:rPr>
      </w:pPr>
      <w:r w:rsidRPr="009B3721">
        <w:rPr>
          <w:rFonts w:cstheme="minorHAnsi"/>
          <w:bCs/>
          <w:i/>
          <w:sz w:val="24"/>
          <w:szCs w:val="24"/>
        </w:rPr>
        <w:t>Curriculum Vita</w:t>
      </w:r>
      <w:r w:rsidR="008633E8" w:rsidRPr="009B3721">
        <w:rPr>
          <w:rFonts w:cstheme="minorHAnsi"/>
          <w:bCs/>
          <w:i/>
          <w:sz w:val="24"/>
          <w:szCs w:val="24"/>
        </w:rPr>
        <w:t>e</w:t>
      </w:r>
    </w:p>
    <w:p w14:paraId="2C1C4501" w14:textId="67940FE5" w:rsidR="005E6A36" w:rsidRPr="009B3721" w:rsidRDefault="005B3D37" w:rsidP="0088087E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March</w:t>
      </w:r>
      <w:r w:rsidR="00D81239" w:rsidRPr="009B3721">
        <w:rPr>
          <w:rFonts w:cstheme="minorHAnsi"/>
          <w:bCs/>
          <w:sz w:val="24"/>
          <w:szCs w:val="24"/>
        </w:rPr>
        <w:t xml:space="preserve"> </w:t>
      </w:r>
      <w:r w:rsidR="00C8610A" w:rsidRPr="009B3721">
        <w:rPr>
          <w:rFonts w:cstheme="minorHAnsi"/>
          <w:bCs/>
          <w:sz w:val="24"/>
          <w:szCs w:val="24"/>
        </w:rPr>
        <w:t>20</w:t>
      </w:r>
      <w:r w:rsidR="00476019" w:rsidRPr="009B3721">
        <w:rPr>
          <w:rFonts w:cstheme="minorHAnsi"/>
          <w:bCs/>
          <w:sz w:val="24"/>
          <w:szCs w:val="24"/>
        </w:rPr>
        <w:t>20</w:t>
      </w:r>
    </w:p>
    <w:p w14:paraId="04B82500" w14:textId="77777777" w:rsidR="00711C2A" w:rsidRPr="009B3721" w:rsidRDefault="00711C2A" w:rsidP="00711C2A">
      <w:pPr>
        <w:jc w:val="center"/>
        <w:rPr>
          <w:rFonts w:cstheme="minorHAnsi"/>
          <w:bCs/>
          <w:sz w:val="24"/>
          <w:szCs w:val="24"/>
        </w:rPr>
      </w:pPr>
    </w:p>
    <w:p w14:paraId="299A3D30" w14:textId="02CDD49B" w:rsidR="005627E5" w:rsidRPr="009B3721" w:rsidRDefault="005627E5" w:rsidP="00711C2A">
      <w:pPr>
        <w:pStyle w:val="SectionHeading"/>
        <w:pBdr>
          <w:top w:val="single" w:sz="18" w:space="1" w:color="auto"/>
          <w:bottom w:val="single" w:sz="18" w:space="1" w:color="auto"/>
        </w:pBdr>
        <w:spacing w:before="0"/>
        <w:jc w:val="center"/>
        <w:rPr>
          <w:rFonts w:cstheme="minorHAnsi"/>
          <w:b/>
          <w:sz w:val="24"/>
          <w:szCs w:val="24"/>
        </w:rPr>
      </w:pPr>
      <w:r w:rsidRPr="009B3721">
        <w:rPr>
          <w:rFonts w:cstheme="minorHAnsi"/>
          <w:b/>
          <w:sz w:val="24"/>
          <w:szCs w:val="24"/>
        </w:rPr>
        <w:t>Contact Information</w:t>
      </w:r>
    </w:p>
    <w:p w14:paraId="1594037C" w14:textId="77777777" w:rsidR="00F54AB0" w:rsidRPr="009B3721" w:rsidRDefault="00F54AB0" w:rsidP="00103865">
      <w:pPr>
        <w:widowControl w:val="0"/>
        <w:autoSpaceDE w:val="0"/>
        <w:autoSpaceDN w:val="0"/>
        <w:adjustRightInd w:val="0"/>
        <w:spacing w:line="240" w:lineRule="auto"/>
        <w:ind w:left="270"/>
        <w:rPr>
          <w:rFonts w:cstheme="minorHAnsi"/>
          <w:sz w:val="24"/>
          <w:szCs w:val="24"/>
        </w:rPr>
      </w:pPr>
    </w:p>
    <w:p w14:paraId="2BF42AD7" w14:textId="77777777" w:rsidR="005627E5" w:rsidRPr="009B3721" w:rsidRDefault="005627E5" w:rsidP="000E7E40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Department of Health and Kinesiology</w:t>
      </w:r>
      <w:r w:rsidRPr="009B3721">
        <w:rPr>
          <w:rFonts w:ascii="MS Gothic" w:eastAsia="MS Gothic" w:hAnsi="MS Gothic" w:cs="MS Gothic" w:hint="eastAsia"/>
          <w:sz w:val="22"/>
        </w:rPr>
        <w:t> </w:t>
      </w:r>
    </w:p>
    <w:p w14:paraId="436EE362" w14:textId="77777777" w:rsidR="005627E5" w:rsidRPr="009B3721" w:rsidRDefault="005627E5" w:rsidP="000E7E40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College of Education and Human Development </w:t>
      </w:r>
    </w:p>
    <w:p w14:paraId="3857F27F" w14:textId="77777777" w:rsidR="005627E5" w:rsidRPr="009B3721" w:rsidRDefault="005627E5" w:rsidP="000E7E40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Texas A&amp;M University</w:t>
      </w:r>
      <w:r w:rsidRPr="009B3721">
        <w:rPr>
          <w:rFonts w:ascii="MS Gothic" w:eastAsia="MS Gothic" w:hAnsi="MS Gothic" w:cs="MS Gothic" w:hint="eastAsia"/>
          <w:sz w:val="22"/>
        </w:rPr>
        <w:t> </w:t>
      </w:r>
    </w:p>
    <w:p w14:paraId="6AE0FC1C" w14:textId="6A6B2894" w:rsidR="005627E5" w:rsidRPr="009B3721" w:rsidRDefault="00476019" w:rsidP="000E7E40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Gilchrist 24</w:t>
      </w:r>
      <w:r w:rsidR="004C071E" w:rsidRPr="009B3721">
        <w:rPr>
          <w:rFonts w:cstheme="minorHAnsi"/>
          <w:sz w:val="22"/>
        </w:rPr>
        <w:t>9</w:t>
      </w:r>
    </w:p>
    <w:p w14:paraId="399E8176" w14:textId="5434AC8A" w:rsidR="005627E5" w:rsidRPr="009B3721" w:rsidRDefault="005627E5" w:rsidP="000E7E40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College Station, TX 77843-4243 </w:t>
      </w:r>
    </w:p>
    <w:p w14:paraId="03CC1968" w14:textId="3862209C" w:rsidR="005627E5" w:rsidRPr="009B3721" w:rsidRDefault="005627E5" w:rsidP="000E7E40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Office Phone: (979) </w:t>
      </w:r>
      <w:r w:rsidR="004C071E" w:rsidRPr="009B3721">
        <w:rPr>
          <w:rFonts w:cstheme="minorHAnsi"/>
          <w:sz w:val="22"/>
        </w:rPr>
        <w:t>845</w:t>
      </w:r>
      <w:r w:rsidRPr="009B3721">
        <w:rPr>
          <w:rFonts w:cstheme="minorHAnsi"/>
          <w:sz w:val="22"/>
        </w:rPr>
        <w:t>-</w:t>
      </w:r>
      <w:r w:rsidR="004C071E" w:rsidRPr="009B3721">
        <w:rPr>
          <w:rFonts w:cstheme="minorHAnsi"/>
          <w:sz w:val="22"/>
        </w:rPr>
        <w:t>2393</w:t>
      </w:r>
    </w:p>
    <w:p w14:paraId="1B8DCA65" w14:textId="54FC3EC6" w:rsidR="005627E5" w:rsidRPr="009B3721" w:rsidRDefault="005627E5" w:rsidP="00314955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Email: </w:t>
      </w:r>
      <w:r w:rsidR="004C071E" w:rsidRPr="009B3721">
        <w:rPr>
          <w:rFonts w:cstheme="minorHAnsi"/>
          <w:sz w:val="22"/>
        </w:rPr>
        <w:t>jlevans@tamu.edu</w:t>
      </w:r>
    </w:p>
    <w:p w14:paraId="21069127" w14:textId="77777777" w:rsidR="00314955" w:rsidRPr="009B3721" w:rsidRDefault="00314955" w:rsidP="00314955">
      <w:pPr>
        <w:widowControl w:val="0"/>
        <w:autoSpaceDE w:val="0"/>
        <w:autoSpaceDN w:val="0"/>
        <w:adjustRightInd w:val="0"/>
        <w:spacing w:line="240" w:lineRule="auto"/>
        <w:ind w:left="274"/>
        <w:rPr>
          <w:rFonts w:cstheme="minorHAnsi"/>
          <w:sz w:val="24"/>
          <w:szCs w:val="24"/>
        </w:rPr>
      </w:pPr>
    </w:p>
    <w:p w14:paraId="006D9AAB" w14:textId="145AA65A" w:rsidR="005E6A36" w:rsidRPr="009B3721" w:rsidRDefault="000A1A6B" w:rsidP="00314955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9B3721">
        <w:rPr>
          <w:rFonts w:cstheme="minorHAnsi"/>
          <w:b/>
          <w:sz w:val="24"/>
          <w:szCs w:val="24"/>
        </w:rPr>
        <w:t>EDUCATION</w:t>
      </w:r>
    </w:p>
    <w:p w14:paraId="4322DFE0" w14:textId="77777777" w:rsidR="008A2C5B" w:rsidRPr="009B3721" w:rsidRDefault="008A2C5B" w:rsidP="008A2C5B">
      <w:pPr>
        <w:ind w:left="274"/>
        <w:rPr>
          <w:rFonts w:cstheme="minorHAnsi"/>
          <w:b/>
          <w:bCs/>
          <w:sz w:val="24"/>
          <w:szCs w:val="24"/>
        </w:rPr>
      </w:pPr>
    </w:p>
    <w:p w14:paraId="0A61BE6D" w14:textId="212EBF43" w:rsidR="002A343E" w:rsidRPr="009B3721" w:rsidRDefault="002A343E" w:rsidP="000E7E40">
      <w:pPr>
        <w:tabs>
          <w:tab w:val="left" w:pos="7920"/>
        </w:tabs>
        <w:spacing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b/>
          <w:bCs/>
          <w:sz w:val="22"/>
        </w:rPr>
        <w:t xml:space="preserve">Doctor of Philosophy in Health Education </w:t>
      </w:r>
      <w:r w:rsidR="004C071E" w:rsidRPr="009B3721">
        <w:rPr>
          <w:rFonts w:cstheme="minorHAnsi"/>
          <w:b/>
          <w:bCs/>
          <w:sz w:val="22"/>
        </w:rPr>
        <w:t>and Promotion</w:t>
      </w:r>
      <w:r w:rsidRPr="009B3721">
        <w:rPr>
          <w:rFonts w:cstheme="minorHAnsi"/>
          <w:b/>
          <w:bCs/>
          <w:sz w:val="22"/>
        </w:rPr>
        <w:tab/>
      </w:r>
      <w:r w:rsidR="004C071E" w:rsidRPr="009B3721">
        <w:rPr>
          <w:rFonts w:cstheme="minorHAnsi"/>
          <w:b/>
          <w:bCs/>
          <w:sz w:val="22"/>
        </w:rPr>
        <w:t>August</w:t>
      </w:r>
      <w:r w:rsidRPr="009B3721">
        <w:rPr>
          <w:rFonts w:cstheme="minorHAnsi"/>
          <w:b/>
          <w:bCs/>
          <w:sz w:val="22"/>
        </w:rPr>
        <w:t xml:space="preserve"> 201</w:t>
      </w:r>
      <w:r w:rsidR="004C071E" w:rsidRPr="009B3721">
        <w:rPr>
          <w:rFonts w:cstheme="minorHAnsi"/>
          <w:b/>
          <w:bCs/>
          <w:sz w:val="22"/>
        </w:rPr>
        <w:t>9</w:t>
      </w:r>
    </w:p>
    <w:p w14:paraId="7AB5953D" w14:textId="38384D5F" w:rsidR="00455ED1" w:rsidRPr="009B3721" w:rsidRDefault="004C071E" w:rsidP="000E7E40">
      <w:pPr>
        <w:pStyle w:val="SpaceAfter"/>
        <w:spacing w:after="0"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sz w:val="22"/>
        </w:rPr>
        <w:t>The University of Alabama, Tuscaloosa, AL</w:t>
      </w:r>
    </w:p>
    <w:p w14:paraId="47949186" w14:textId="641B6334" w:rsidR="00924970" w:rsidRPr="009B3721" w:rsidRDefault="004C071E" w:rsidP="000E7E40">
      <w:pPr>
        <w:pStyle w:val="SpaceAfter"/>
        <w:spacing w:after="0"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Department of Health Science </w:t>
      </w:r>
    </w:p>
    <w:p w14:paraId="411C2CD4" w14:textId="7B1F9EF3" w:rsidR="004C071E" w:rsidRPr="009B3721" w:rsidRDefault="00455ED1" w:rsidP="004C071E">
      <w:pPr>
        <w:spacing w:line="240" w:lineRule="auto"/>
        <w:ind w:firstLine="274"/>
        <w:rPr>
          <w:rFonts w:cstheme="minorHAnsi"/>
          <w:i/>
          <w:sz w:val="22"/>
        </w:rPr>
      </w:pPr>
      <w:r w:rsidRPr="009B3721">
        <w:rPr>
          <w:rFonts w:cstheme="minorHAnsi"/>
          <w:sz w:val="22"/>
          <w:u w:val="single"/>
        </w:rPr>
        <w:t>Dissertation</w:t>
      </w:r>
      <w:r w:rsidR="008A2C5B" w:rsidRPr="009B3721">
        <w:rPr>
          <w:rFonts w:cstheme="minorHAnsi"/>
          <w:sz w:val="22"/>
        </w:rPr>
        <w:t xml:space="preserve">: </w:t>
      </w:r>
      <w:r w:rsidR="004C071E" w:rsidRPr="009B3721">
        <w:rPr>
          <w:rFonts w:cstheme="minorHAnsi"/>
          <w:i/>
          <w:sz w:val="22"/>
        </w:rPr>
        <w:t>Examining the Hookup Behaviors and Condom Negotiation</w:t>
      </w:r>
    </w:p>
    <w:p w14:paraId="0721C9BD" w14:textId="1140C8B9" w:rsidR="004C071E" w:rsidRPr="009B3721" w:rsidRDefault="004C071E" w:rsidP="004C071E">
      <w:pPr>
        <w:spacing w:line="240" w:lineRule="auto"/>
        <w:ind w:firstLine="274"/>
        <w:rPr>
          <w:rFonts w:cstheme="minorHAnsi"/>
          <w:i/>
          <w:sz w:val="22"/>
        </w:rPr>
      </w:pPr>
      <w:r w:rsidRPr="009B3721">
        <w:rPr>
          <w:rFonts w:cstheme="minorHAnsi"/>
          <w:i/>
          <w:sz w:val="22"/>
        </w:rPr>
        <w:t>Strategies of College Women with their Online and Offline Partners</w:t>
      </w:r>
    </w:p>
    <w:p w14:paraId="62EB2164" w14:textId="048AA4FE" w:rsidR="000A1A6B" w:rsidRPr="009B3721" w:rsidRDefault="008A2C5B" w:rsidP="004C071E">
      <w:pPr>
        <w:spacing w:line="240" w:lineRule="auto"/>
        <w:ind w:firstLine="274"/>
        <w:rPr>
          <w:rFonts w:cstheme="minorHAnsi"/>
          <w:i/>
          <w:sz w:val="22"/>
        </w:rPr>
      </w:pPr>
      <w:r w:rsidRPr="009B3721">
        <w:rPr>
          <w:rFonts w:cstheme="minorHAnsi"/>
          <w:i/>
          <w:sz w:val="22"/>
        </w:rPr>
        <w:t xml:space="preserve">.                                                                                                                                                                                                         </w:t>
      </w:r>
    </w:p>
    <w:p w14:paraId="210097F5" w14:textId="64C90902" w:rsidR="002A343E" w:rsidRPr="009B3721" w:rsidRDefault="00E529F7" w:rsidP="000E7E40">
      <w:pPr>
        <w:tabs>
          <w:tab w:val="left" w:pos="7920"/>
        </w:tabs>
        <w:spacing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b/>
          <w:bCs/>
          <w:sz w:val="22"/>
        </w:rPr>
        <w:t xml:space="preserve">Master of </w:t>
      </w:r>
      <w:r w:rsidR="004C071E" w:rsidRPr="009B3721">
        <w:rPr>
          <w:rFonts w:cstheme="minorHAnsi"/>
          <w:b/>
          <w:bCs/>
          <w:sz w:val="22"/>
        </w:rPr>
        <w:t>Education</w:t>
      </w:r>
      <w:r w:rsidRPr="009B3721">
        <w:rPr>
          <w:rFonts w:cstheme="minorHAnsi"/>
          <w:b/>
          <w:bCs/>
          <w:sz w:val="22"/>
        </w:rPr>
        <w:t xml:space="preserve"> in Health Education </w:t>
      </w:r>
      <w:r w:rsidR="002A343E" w:rsidRPr="009B3721">
        <w:rPr>
          <w:rFonts w:cstheme="minorHAnsi"/>
          <w:b/>
          <w:bCs/>
          <w:sz w:val="22"/>
        </w:rPr>
        <w:tab/>
        <w:t>December 201</w:t>
      </w:r>
      <w:r w:rsidR="004C071E" w:rsidRPr="009B3721">
        <w:rPr>
          <w:rFonts w:cstheme="minorHAnsi"/>
          <w:b/>
          <w:bCs/>
          <w:sz w:val="22"/>
        </w:rPr>
        <w:t>4</w:t>
      </w:r>
    </w:p>
    <w:p w14:paraId="1C408230" w14:textId="2F0FBAD9" w:rsidR="00455ED1" w:rsidRPr="009B3721" w:rsidRDefault="00455ED1" w:rsidP="000E7E40">
      <w:pPr>
        <w:pStyle w:val="SpaceAfter"/>
        <w:spacing w:after="0"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Texas </w:t>
      </w:r>
      <w:r w:rsidR="004C071E" w:rsidRPr="009B3721">
        <w:rPr>
          <w:rFonts w:cstheme="minorHAnsi"/>
          <w:sz w:val="22"/>
        </w:rPr>
        <w:t>State University</w:t>
      </w:r>
      <w:r w:rsidRPr="009B3721">
        <w:rPr>
          <w:rFonts w:cstheme="minorHAnsi"/>
          <w:sz w:val="22"/>
        </w:rPr>
        <w:t xml:space="preserve">, </w:t>
      </w:r>
      <w:r w:rsidR="004C071E" w:rsidRPr="009B3721">
        <w:rPr>
          <w:rFonts w:cstheme="minorHAnsi"/>
          <w:sz w:val="22"/>
        </w:rPr>
        <w:t>San Marcos</w:t>
      </w:r>
      <w:r w:rsidRPr="009B3721">
        <w:rPr>
          <w:rFonts w:cstheme="minorHAnsi"/>
          <w:sz w:val="22"/>
        </w:rPr>
        <w:t>, TX</w:t>
      </w:r>
    </w:p>
    <w:p w14:paraId="398426B1" w14:textId="77777777" w:rsidR="00924970" w:rsidRPr="009B3721" w:rsidRDefault="00924970" w:rsidP="000E7E40">
      <w:pPr>
        <w:pStyle w:val="Location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Division of Health Education</w:t>
      </w:r>
    </w:p>
    <w:p w14:paraId="6ED3F2FE" w14:textId="2A3AC69F" w:rsidR="002A343E" w:rsidRPr="009B3721" w:rsidRDefault="002A343E" w:rsidP="000E7E40">
      <w:pPr>
        <w:pStyle w:val="SpaceAfter"/>
        <w:spacing w:after="0"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Department of Health and </w:t>
      </w:r>
      <w:r w:rsidR="004C071E" w:rsidRPr="009B3721">
        <w:rPr>
          <w:rFonts w:cstheme="minorHAnsi"/>
          <w:sz w:val="22"/>
        </w:rPr>
        <w:t>Human Performance</w:t>
      </w:r>
    </w:p>
    <w:p w14:paraId="4ADDF5E9" w14:textId="77777777" w:rsidR="00455ED1" w:rsidRPr="009B3721" w:rsidRDefault="00455ED1" w:rsidP="000E7E40">
      <w:pPr>
        <w:pStyle w:val="Location"/>
        <w:spacing w:line="240" w:lineRule="auto"/>
        <w:ind w:left="270"/>
        <w:rPr>
          <w:rFonts w:cstheme="minorHAnsi"/>
          <w:sz w:val="22"/>
        </w:rPr>
      </w:pPr>
    </w:p>
    <w:p w14:paraId="0AD59577" w14:textId="541C7647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b/>
          <w:bCs/>
          <w:sz w:val="22"/>
        </w:rPr>
        <w:t>Bachelor of Health and Wellness Promotion</w:t>
      </w:r>
      <w:r w:rsidRPr="009B3721">
        <w:rPr>
          <w:rFonts w:cstheme="minorHAnsi"/>
          <w:b/>
          <w:bCs/>
          <w:sz w:val="22"/>
        </w:rPr>
        <w:tab/>
        <w:t>May 2013</w:t>
      </w:r>
    </w:p>
    <w:p w14:paraId="3ED3B133" w14:textId="77777777" w:rsidR="004C071E" w:rsidRPr="009B3721" w:rsidRDefault="004C071E" w:rsidP="004C071E">
      <w:pPr>
        <w:pStyle w:val="SpaceAfter"/>
        <w:spacing w:after="0"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Texas State University, San Marcos, TX</w:t>
      </w:r>
    </w:p>
    <w:p w14:paraId="5A41C97E" w14:textId="77777777" w:rsidR="004C071E" w:rsidRPr="009B3721" w:rsidRDefault="004C071E" w:rsidP="004C071E">
      <w:pPr>
        <w:pStyle w:val="Location"/>
        <w:spacing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Division of Health Education</w:t>
      </w:r>
    </w:p>
    <w:p w14:paraId="28DBCA0E" w14:textId="77777777" w:rsidR="004C071E" w:rsidRPr="009B3721" w:rsidRDefault="004C071E" w:rsidP="004C071E">
      <w:pPr>
        <w:pStyle w:val="SpaceAfter"/>
        <w:spacing w:after="0"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Department of Health and Human Performance</w:t>
      </w:r>
    </w:p>
    <w:p w14:paraId="003AE311" w14:textId="77777777" w:rsidR="00C07A68" w:rsidRPr="009B3721" w:rsidRDefault="00C07A68" w:rsidP="00FF76F3">
      <w:pPr>
        <w:pStyle w:val="SpaceAfter"/>
        <w:spacing w:after="0" w:line="240" w:lineRule="auto"/>
        <w:ind w:left="274"/>
        <w:rPr>
          <w:rFonts w:cstheme="minorHAnsi"/>
          <w:sz w:val="24"/>
          <w:szCs w:val="24"/>
        </w:rPr>
      </w:pPr>
    </w:p>
    <w:p w14:paraId="2570EB85" w14:textId="352CE5BD" w:rsidR="00797D1E" w:rsidRPr="009B3721" w:rsidRDefault="00E0346F" w:rsidP="00FF76F3">
      <w:pPr>
        <w:pStyle w:val="SectionHeading"/>
        <w:pBdr>
          <w:top w:val="single" w:sz="18" w:space="1" w:color="auto"/>
          <w:bottom w:val="single" w:sz="18" w:space="1" w:color="auto"/>
        </w:pBdr>
        <w:spacing w:before="0" w:line="240" w:lineRule="auto"/>
        <w:jc w:val="center"/>
        <w:rPr>
          <w:rFonts w:cstheme="minorHAnsi"/>
          <w:b/>
          <w:sz w:val="24"/>
          <w:szCs w:val="24"/>
        </w:rPr>
      </w:pPr>
      <w:r w:rsidRPr="009B3721">
        <w:rPr>
          <w:rFonts w:cstheme="minorHAnsi"/>
          <w:b/>
          <w:sz w:val="24"/>
          <w:szCs w:val="24"/>
        </w:rPr>
        <w:t>Professional</w:t>
      </w:r>
      <w:r w:rsidR="00797D1E" w:rsidRPr="009B3721">
        <w:rPr>
          <w:rFonts w:cstheme="minorHAnsi"/>
          <w:b/>
          <w:sz w:val="24"/>
          <w:szCs w:val="24"/>
        </w:rPr>
        <w:t xml:space="preserve"> Interests</w:t>
      </w:r>
    </w:p>
    <w:p w14:paraId="06E79D3B" w14:textId="77777777" w:rsidR="00C07A68" w:rsidRPr="009B3721" w:rsidRDefault="00C07A68" w:rsidP="00FF76F3">
      <w:pPr>
        <w:pStyle w:val="ListParagraph"/>
        <w:spacing w:line="240" w:lineRule="auto"/>
        <w:rPr>
          <w:rFonts w:cstheme="minorHAnsi"/>
        </w:rPr>
      </w:pPr>
    </w:p>
    <w:p w14:paraId="3751EB22" w14:textId="07C22C8C" w:rsidR="00797D1E" w:rsidRPr="009B3721" w:rsidRDefault="00797D1E" w:rsidP="00FF76F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Women’s </w:t>
      </w:r>
      <w:r w:rsidR="004C071E" w:rsidRPr="009B3721">
        <w:rPr>
          <w:rFonts w:cstheme="minorHAnsi"/>
          <w:sz w:val="22"/>
        </w:rPr>
        <w:t xml:space="preserve">Sexual </w:t>
      </w:r>
      <w:r w:rsidRPr="009B3721">
        <w:rPr>
          <w:rFonts w:cstheme="minorHAnsi"/>
          <w:sz w:val="22"/>
        </w:rPr>
        <w:t>Health</w:t>
      </w:r>
    </w:p>
    <w:p w14:paraId="623E1058" w14:textId="058A073E" w:rsidR="00797D1E" w:rsidRPr="009B3721" w:rsidRDefault="004C071E" w:rsidP="00FF76F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Condom Use, Negotiation, and Coercion </w:t>
      </w:r>
    </w:p>
    <w:p w14:paraId="7BFEDF88" w14:textId="7F6D6762" w:rsidR="00965E40" w:rsidRPr="009B3721" w:rsidRDefault="00797D1E" w:rsidP="00FF76F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2"/>
        </w:rPr>
      </w:pPr>
      <w:r w:rsidRPr="009B3721">
        <w:rPr>
          <w:rFonts w:cstheme="minorHAnsi"/>
          <w:sz w:val="22"/>
        </w:rPr>
        <w:t>Intimate Partner Violence Prevention</w:t>
      </w:r>
    </w:p>
    <w:p w14:paraId="6F77DC63" w14:textId="1B4492AB" w:rsidR="002113E0" w:rsidRPr="009B3721" w:rsidRDefault="002113E0" w:rsidP="000E7E40">
      <w:pPr>
        <w:pStyle w:val="ListParagraph"/>
        <w:numPr>
          <w:ilvl w:val="0"/>
          <w:numId w:val="8"/>
        </w:numPr>
        <w:spacing w:before="100" w:beforeAutospacing="1" w:line="240" w:lineRule="auto"/>
        <w:rPr>
          <w:rFonts w:cstheme="minorHAnsi"/>
          <w:sz w:val="22"/>
        </w:rPr>
      </w:pPr>
      <w:r w:rsidRPr="009B3721">
        <w:rPr>
          <w:rFonts w:cstheme="minorHAnsi"/>
          <w:sz w:val="22"/>
        </w:rPr>
        <w:t>Sexual Assault Prevention</w:t>
      </w:r>
    </w:p>
    <w:p w14:paraId="30BB65FD" w14:textId="601F1682" w:rsidR="004C071E" w:rsidRPr="009B3721" w:rsidRDefault="004C071E" w:rsidP="000E7E40">
      <w:pPr>
        <w:pStyle w:val="ListParagraph"/>
        <w:numPr>
          <w:ilvl w:val="0"/>
          <w:numId w:val="8"/>
        </w:numPr>
        <w:spacing w:before="100" w:beforeAutospacing="1" w:line="240" w:lineRule="auto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Health Education Advocacy </w:t>
      </w:r>
    </w:p>
    <w:p w14:paraId="36DD21DA" w14:textId="77777777" w:rsidR="00C07A68" w:rsidRPr="009B3721" w:rsidRDefault="00C07A68" w:rsidP="00C07A68">
      <w:pPr>
        <w:pStyle w:val="ListParagraph"/>
        <w:spacing w:before="100" w:beforeAutospacing="1" w:line="240" w:lineRule="auto"/>
        <w:rPr>
          <w:rFonts w:cstheme="minorHAnsi"/>
        </w:rPr>
      </w:pPr>
    </w:p>
    <w:p w14:paraId="48D3D129" w14:textId="7D7CC798" w:rsidR="00797D1E" w:rsidRPr="009B3721" w:rsidRDefault="00E0346F" w:rsidP="009C53B1">
      <w:pPr>
        <w:pStyle w:val="SectionHeading"/>
        <w:pBdr>
          <w:top w:val="single" w:sz="18" w:space="1" w:color="auto"/>
          <w:bottom w:val="single" w:sz="18" w:space="1" w:color="auto"/>
        </w:pBdr>
        <w:spacing w:before="0" w:line="240" w:lineRule="auto"/>
        <w:jc w:val="center"/>
        <w:rPr>
          <w:rFonts w:cstheme="minorHAnsi"/>
          <w:b/>
          <w:sz w:val="24"/>
          <w:szCs w:val="24"/>
        </w:rPr>
      </w:pPr>
      <w:r w:rsidRPr="009B3721">
        <w:rPr>
          <w:rFonts w:cstheme="minorHAnsi"/>
          <w:b/>
          <w:sz w:val="24"/>
          <w:szCs w:val="24"/>
        </w:rPr>
        <w:t xml:space="preserve">Professional </w:t>
      </w:r>
      <w:r w:rsidRPr="009B3721">
        <w:rPr>
          <w:rFonts w:cstheme="minorHAnsi"/>
          <w:b/>
          <w:caps w:val="0"/>
          <w:sz w:val="24"/>
          <w:szCs w:val="24"/>
        </w:rPr>
        <w:t>EXPERIENCE</w:t>
      </w:r>
    </w:p>
    <w:p w14:paraId="341F96BD" w14:textId="77777777" w:rsidR="00C07A68" w:rsidRPr="009B3721" w:rsidRDefault="00C07A68" w:rsidP="00C07A68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0"/>
          <w:szCs w:val="20"/>
        </w:rPr>
      </w:pPr>
    </w:p>
    <w:p w14:paraId="53F492E4" w14:textId="0F98C6CC" w:rsidR="00332566" w:rsidRDefault="00332566" w:rsidP="00C07A68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Health &amp; Community Health Honors Program Director</w:t>
      </w:r>
      <w:r>
        <w:rPr>
          <w:rFonts w:cstheme="minorHAnsi"/>
          <w:sz w:val="22"/>
          <w:szCs w:val="20"/>
        </w:rPr>
        <w:tab/>
        <w:t>2021- Present</w:t>
      </w:r>
    </w:p>
    <w:p w14:paraId="1EE4DA19" w14:textId="073E8378" w:rsidR="00332566" w:rsidRDefault="00332566" w:rsidP="00C07A68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b w:val="0"/>
          <w:bCs/>
          <w:sz w:val="22"/>
          <w:szCs w:val="20"/>
        </w:rPr>
        <w:t>Division of Health Education</w:t>
      </w:r>
    </w:p>
    <w:p w14:paraId="04464E77" w14:textId="33556072" w:rsidR="00332566" w:rsidRDefault="00332566" w:rsidP="00C07A68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b w:val="0"/>
          <w:bCs/>
          <w:sz w:val="22"/>
          <w:szCs w:val="20"/>
        </w:rPr>
        <w:t>Texas A&amp;M University, College Station, TX</w:t>
      </w:r>
    </w:p>
    <w:p w14:paraId="6D61B148" w14:textId="77777777" w:rsidR="00332566" w:rsidRPr="00332566" w:rsidRDefault="00332566" w:rsidP="00C07A68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</w:p>
    <w:p w14:paraId="07B63582" w14:textId="35FA073E" w:rsidR="00797D1E" w:rsidRPr="009B3721" w:rsidRDefault="00797D1E" w:rsidP="00C07A68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lastRenderedPageBreak/>
        <w:t>Clinical Assistant Professor</w:t>
      </w:r>
      <w:r w:rsidRPr="009B3721">
        <w:rPr>
          <w:rFonts w:cstheme="minorHAnsi"/>
          <w:sz w:val="22"/>
          <w:szCs w:val="20"/>
        </w:rPr>
        <w:tab/>
      </w:r>
      <w:sdt>
        <w:sdtPr>
          <w:rPr>
            <w:rFonts w:cstheme="minorHAnsi"/>
            <w:sz w:val="22"/>
            <w:szCs w:val="20"/>
          </w:rPr>
          <w:id w:val="-873545714"/>
          <w:placeholder>
            <w:docPart w:val="ED0A688C967D0F47A7937D92D429F26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9B3721">
            <w:rPr>
              <w:rFonts w:cstheme="minorHAnsi"/>
              <w:sz w:val="22"/>
              <w:szCs w:val="20"/>
            </w:rPr>
            <w:t>201</w:t>
          </w:r>
          <w:r w:rsidR="004C071E" w:rsidRPr="009B3721">
            <w:rPr>
              <w:rFonts w:cstheme="minorHAnsi"/>
              <w:sz w:val="22"/>
              <w:szCs w:val="20"/>
            </w:rPr>
            <w:t>9</w:t>
          </w:r>
          <w:r w:rsidRPr="009B3721">
            <w:rPr>
              <w:rFonts w:cstheme="minorHAnsi"/>
              <w:sz w:val="22"/>
              <w:szCs w:val="20"/>
            </w:rPr>
            <w:t>- Present</w:t>
          </w:r>
        </w:sdtContent>
      </w:sdt>
    </w:p>
    <w:p w14:paraId="267AECFF" w14:textId="77777777" w:rsidR="0072718A" w:rsidRPr="009B3721" w:rsidRDefault="0072718A" w:rsidP="00C07A68">
      <w:pPr>
        <w:pStyle w:val="SpaceAfter"/>
        <w:spacing w:after="0"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Texas A&amp;M University, College Station, TX</w:t>
      </w:r>
    </w:p>
    <w:p w14:paraId="31EE5078" w14:textId="77777777" w:rsidR="00C0529D" w:rsidRPr="009B3721" w:rsidRDefault="00924970" w:rsidP="000E7E40">
      <w:pPr>
        <w:pStyle w:val="SpaceAfter"/>
        <w:spacing w:after="0"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Division of Health Education</w:t>
      </w:r>
    </w:p>
    <w:p w14:paraId="7609934D" w14:textId="1EDD1FF5" w:rsidR="00C07A68" w:rsidRPr="009B3721" w:rsidRDefault="0072718A" w:rsidP="009C53B1">
      <w:pPr>
        <w:pStyle w:val="SpaceAfter"/>
        <w:spacing w:after="0" w:line="240" w:lineRule="auto"/>
        <w:ind w:left="274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Department of Health and Kinesiology</w:t>
      </w:r>
    </w:p>
    <w:p w14:paraId="683DBD7A" w14:textId="1E788386" w:rsidR="003C1A0C" w:rsidRPr="009B3721" w:rsidRDefault="004C071E" w:rsidP="003C1A0C">
      <w:pPr>
        <w:pStyle w:val="JobTitle"/>
        <w:tabs>
          <w:tab w:val="clear" w:pos="7560"/>
          <w:tab w:val="left" w:pos="7920"/>
        </w:tabs>
        <w:spacing w:before="100" w:beforeAutospacing="1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Graduate Teaching Assistant</w:t>
      </w:r>
      <w:r w:rsidR="003C1A0C" w:rsidRPr="009B3721">
        <w:rPr>
          <w:rFonts w:cstheme="minorHAnsi"/>
          <w:sz w:val="22"/>
          <w:szCs w:val="20"/>
        </w:rPr>
        <w:tab/>
      </w:r>
      <w:sdt>
        <w:sdtPr>
          <w:rPr>
            <w:rFonts w:cstheme="minorHAnsi"/>
            <w:sz w:val="22"/>
            <w:szCs w:val="20"/>
          </w:rPr>
          <w:id w:val="-1567403566"/>
          <w:placeholder>
            <w:docPart w:val="EBE099FF5D078B4CBA786CBE05E3A03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C1A0C" w:rsidRPr="009B3721">
            <w:rPr>
              <w:rFonts w:cstheme="minorHAnsi"/>
              <w:sz w:val="22"/>
              <w:szCs w:val="20"/>
            </w:rPr>
            <w:t>201</w:t>
          </w:r>
          <w:r w:rsidRPr="009B3721">
            <w:rPr>
              <w:rFonts w:cstheme="minorHAnsi"/>
              <w:sz w:val="22"/>
              <w:szCs w:val="20"/>
            </w:rPr>
            <w:t>6</w:t>
          </w:r>
          <w:r w:rsidR="003C1A0C" w:rsidRPr="009B3721">
            <w:rPr>
              <w:rFonts w:cstheme="minorHAnsi"/>
              <w:sz w:val="22"/>
              <w:szCs w:val="20"/>
            </w:rPr>
            <w:t>-</w:t>
          </w:r>
          <w:r w:rsidRPr="009B3721">
            <w:rPr>
              <w:rFonts w:cstheme="minorHAnsi"/>
              <w:sz w:val="22"/>
              <w:szCs w:val="20"/>
            </w:rPr>
            <w:t>2019</w:t>
          </w:r>
        </w:sdtContent>
      </w:sdt>
    </w:p>
    <w:p w14:paraId="239ADBDF" w14:textId="1401CED9" w:rsidR="003C1A0C" w:rsidRPr="009B3721" w:rsidRDefault="003C1A0C" w:rsidP="000E7E40">
      <w:pPr>
        <w:pStyle w:val="SpaceAfter"/>
        <w:spacing w:after="0" w:line="240" w:lineRule="auto"/>
        <w:ind w:left="270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T</w:t>
      </w:r>
      <w:r w:rsidR="004C071E" w:rsidRPr="009B3721">
        <w:rPr>
          <w:rFonts w:cstheme="minorHAnsi"/>
          <w:sz w:val="22"/>
          <w:szCs w:val="20"/>
        </w:rPr>
        <w:t>he University of Alabama, Tuscaloosa, AL</w:t>
      </w:r>
    </w:p>
    <w:p w14:paraId="06F1B8BB" w14:textId="20EAE5A3" w:rsidR="003C1A0C" w:rsidRPr="009B3721" w:rsidRDefault="004C071E" w:rsidP="00832401">
      <w:pPr>
        <w:pStyle w:val="SpaceAfter"/>
        <w:spacing w:after="0"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Department of Health Science</w:t>
      </w:r>
    </w:p>
    <w:p w14:paraId="6E8B8F2B" w14:textId="77777777" w:rsidR="00832401" w:rsidRPr="009B3721" w:rsidRDefault="00832401" w:rsidP="00832401">
      <w:pPr>
        <w:pStyle w:val="SpaceAfter"/>
        <w:spacing w:after="0" w:line="240" w:lineRule="auto"/>
        <w:ind w:left="270"/>
        <w:rPr>
          <w:rFonts w:cstheme="minorHAnsi"/>
          <w:sz w:val="22"/>
        </w:rPr>
      </w:pPr>
    </w:p>
    <w:p w14:paraId="43B25482" w14:textId="706CA6C5" w:rsidR="003C1A0C" w:rsidRPr="009B3721" w:rsidRDefault="004C071E" w:rsidP="00832401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Lecturer and Internship Supervisor</w:t>
      </w:r>
      <w:r w:rsidR="003C1A0C" w:rsidRPr="009B3721">
        <w:rPr>
          <w:rFonts w:cstheme="minorHAnsi"/>
          <w:sz w:val="22"/>
          <w:szCs w:val="20"/>
        </w:rPr>
        <w:tab/>
      </w:r>
      <w:sdt>
        <w:sdtPr>
          <w:rPr>
            <w:rFonts w:cstheme="minorHAnsi"/>
            <w:sz w:val="22"/>
            <w:szCs w:val="20"/>
          </w:rPr>
          <w:id w:val="144786902"/>
          <w:placeholder>
            <w:docPart w:val="EAFED13DECA8B94991183D208201FC5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C1A0C" w:rsidRPr="009B3721">
            <w:rPr>
              <w:rFonts w:cstheme="minorHAnsi"/>
              <w:sz w:val="22"/>
              <w:szCs w:val="20"/>
            </w:rPr>
            <w:t xml:space="preserve">2015- </w:t>
          </w:r>
          <w:r w:rsidRPr="009B3721">
            <w:rPr>
              <w:rFonts w:cstheme="minorHAnsi"/>
              <w:sz w:val="22"/>
              <w:szCs w:val="20"/>
            </w:rPr>
            <w:t xml:space="preserve">Summer </w:t>
          </w:r>
          <w:r w:rsidR="003C1A0C" w:rsidRPr="009B3721">
            <w:rPr>
              <w:rFonts w:cstheme="minorHAnsi"/>
              <w:sz w:val="22"/>
              <w:szCs w:val="20"/>
            </w:rPr>
            <w:t>201</w:t>
          </w:r>
          <w:r w:rsidRPr="009B3721">
            <w:rPr>
              <w:rFonts w:cstheme="minorHAnsi"/>
              <w:sz w:val="22"/>
              <w:szCs w:val="20"/>
            </w:rPr>
            <w:t>6</w:t>
          </w:r>
        </w:sdtContent>
      </w:sdt>
    </w:p>
    <w:p w14:paraId="2B60D027" w14:textId="5D24A37A" w:rsidR="003C1A0C" w:rsidRPr="009B3721" w:rsidRDefault="003C1A0C" w:rsidP="000E7E40">
      <w:pPr>
        <w:pStyle w:val="SpaceAfter"/>
        <w:spacing w:after="0" w:line="240" w:lineRule="auto"/>
        <w:ind w:left="270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Texas</w:t>
      </w:r>
      <w:r w:rsidR="004C071E" w:rsidRPr="009B3721">
        <w:rPr>
          <w:rFonts w:cstheme="minorHAnsi"/>
          <w:sz w:val="22"/>
          <w:szCs w:val="20"/>
        </w:rPr>
        <w:t xml:space="preserve"> State University</w:t>
      </w:r>
      <w:r w:rsidRPr="009B3721">
        <w:rPr>
          <w:rFonts w:cstheme="minorHAnsi"/>
          <w:sz w:val="22"/>
          <w:szCs w:val="20"/>
        </w:rPr>
        <w:t xml:space="preserve">, </w:t>
      </w:r>
      <w:r w:rsidR="004C071E" w:rsidRPr="009B3721">
        <w:rPr>
          <w:rFonts w:cstheme="minorHAnsi"/>
          <w:sz w:val="22"/>
          <w:szCs w:val="20"/>
        </w:rPr>
        <w:t>San Marcos</w:t>
      </w:r>
      <w:r w:rsidRPr="009B3721">
        <w:rPr>
          <w:rFonts w:cstheme="minorHAnsi"/>
          <w:sz w:val="22"/>
          <w:szCs w:val="20"/>
        </w:rPr>
        <w:t>, TX</w:t>
      </w:r>
    </w:p>
    <w:p w14:paraId="3C1E223D" w14:textId="77777777" w:rsidR="003C1A0C" w:rsidRPr="009B3721" w:rsidRDefault="003C1A0C" w:rsidP="000E7E40">
      <w:pPr>
        <w:pStyle w:val="SpaceAfter"/>
        <w:spacing w:after="0"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Division of Health Education</w:t>
      </w:r>
    </w:p>
    <w:p w14:paraId="6B144F3B" w14:textId="1305334B" w:rsidR="003C1A0C" w:rsidRPr="009B3721" w:rsidRDefault="003C1A0C" w:rsidP="00832401">
      <w:pPr>
        <w:pStyle w:val="SpaceAfter"/>
        <w:spacing w:after="0"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sz w:val="22"/>
        </w:rPr>
        <w:t>Department of Health and Kinesiology</w:t>
      </w:r>
    </w:p>
    <w:p w14:paraId="498D71CD" w14:textId="77777777" w:rsidR="00832401" w:rsidRPr="009B3721" w:rsidRDefault="00832401" w:rsidP="00832401">
      <w:pPr>
        <w:pStyle w:val="SpaceAfter"/>
        <w:spacing w:after="0" w:line="240" w:lineRule="auto"/>
        <w:ind w:left="270"/>
        <w:rPr>
          <w:rFonts w:cstheme="minorHAnsi"/>
          <w:sz w:val="22"/>
        </w:rPr>
      </w:pPr>
    </w:p>
    <w:p w14:paraId="0AB5FC3B" w14:textId="30762C3C" w:rsidR="0086559C" w:rsidRPr="009B3721" w:rsidRDefault="00343C7C" w:rsidP="00832401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Graduate Teaching Assistant</w:t>
      </w:r>
      <w:r w:rsidR="0086559C" w:rsidRPr="009B3721">
        <w:rPr>
          <w:rFonts w:cstheme="minorHAnsi"/>
          <w:sz w:val="22"/>
          <w:szCs w:val="20"/>
        </w:rPr>
        <w:tab/>
      </w:r>
      <w:sdt>
        <w:sdtPr>
          <w:rPr>
            <w:rFonts w:cstheme="minorHAnsi"/>
            <w:sz w:val="22"/>
            <w:szCs w:val="20"/>
          </w:rPr>
          <w:id w:val="275215262"/>
          <w:placeholder>
            <w:docPart w:val="304AF1EC46DD9F44B7DDE3A45187467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A0F58">
            <w:rPr>
              <w:rFonts w:cstheme="minorHAnsi"/>
              <w:sz w:val="22"/>
              <w:szCs w:val="20"/>
            </w:rPr>
            <w:t xml:space="preserve">2014 </w:t>
          </w:r>
          <w:r w:rsidR="008870C6" w:rsidRPr="009B3721">
            <w:rPr>
              <w:rFonts w:cstheme="minorHAnsi"/>
              <w:sz w:val="22"/>
              <w:szCs w:val="20"/>
            </w:rPr>
            <w:t xml:space="preserve">- </w:t>
          </w:r>
          <w:r w:rsidR="000A0F58">
            <w:rPr>
              <w:rFonts w:cstheme="minorHAnsi"/>
              <w:sz w:val="22"/>
              <w:szCs w:val="20"/>
            </w:rPr>
            <w:t>2015</w:t>
          </w:r>
        </w:sdtContent>
      </w:sdt>
    </w:p>
    <w:p w14:paraId="173FD7D9" w14:textId="76329394" w:rsidR="00924970" w:rsidRPr="009B3721" w:rsidRDefault="004C071E" w:rsidP="000E7E40">
      <w:pPr>
        <w:pStyle w:val="SpaceAfter"/>
        <w:spacing w:after="0" w:line="240" w:lineRule="auto"/>
        <w:ind w:left="270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 xml:space="preserve">Texas State University, San Marcos, TX </w:t>
      </w:r>
    </w:p>
    <w:p w14:paraId="52DF5484" w14:textId="2DCE36A5" w:rsidR="00C0529D" w:rsidRPr="009B3721" w:rsidRDefault="004C071E" w:rsidP="000E7E40">
      <w:pPr>
        <w:pStyle w:val="SpaceAfter"/>
        <w:spacing w:after="0" w:line="240" w:lineRule="auto"/>
        <w:ind w:left="270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Division of Health Education</w:t>
      </w:r>
    </w:p>
    <w:p w14:paraId="4C1D903F" w14:textId="7D61197A" w:rsidR="004D2524" w:rsidRDefault="004C071E" w:rsidP="000E7E40">
      <w:pPr>
        <w:pStyle w:val="Location"/>
        <w:spacing w:line="240" w:lineRule="auto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Department of Health and Human Performance</w:t>
      </w:r>
    </w:p>
    <w:p w14:paraId="111B46F9" w14:textId="5E7E766D" w:rsidR="000A0F58" w:rsidRDefault="000A0F58" w:rsidP="000E7E40">
      <w:pPr>
        <w:pStyle w:val="Location"/>
        <w:spacing w:line="240" w:lineRule="auto"/>
        <w:rPr>
          <w:rFonts w:cstheme="minorHAnsi"/>
          <w:sz w:val="22"/>
          <w:szCs w:val="20"/>
        </w:rPr>
      </w:pPr>
    </w:p>
    <w:p w14:paraId="349227BD" w14:textId="31492679" w:rsidR="000A0F58" w:rsidRPr="00A10FF2" w:rsidRDefault="000A0F58" w:rsidP="000E7E40">
      <w:pPr>
        <w:pStyle w:val="Location"/>
        <w:spacing w:line="240" w:lineRule="auto"/>
        <w:rPr>
          <w:rFonts w:cstheme="minorHAnsi"/>
          <w:b/>
          <w:bCs/>
          <w:sz w:val="22"/>
          <w:szCs w:val="20"/>
        </w:rPr>
      </w:pPr>
      <w:r w:rsidRPr="00A10FF2">
        <w:rPr>
          <w:rFonts w:cstheme="minorHAnsi"/>
          <w:b/>
          <w:bCs/>
          <w:sz w:val="22"/>
          <w:szCs w:val="20"/>
        </w:rPr>
        <w:t>Graduate Instructional Assistant</w:t>
      </w:r>
      <w:r w:rsidRPr="00A10FF2">
        <w:rPr>
          <w:rFonts w:cstheme="minorHAnsi"/>
          <w:b/>
          <w:bCs/>
          <w:sz w:val="22"/>
          <w:szCs w:val="20"/>
        </w:rPr>
        <w:tab/>
      </w:r>
      <w:r w:rsidRPr="00A10FF2">
        <w:rPr>
          <w:rFonts w:cstheme="minorHAnsi"/>
          <w:b/>
          <w:bCs/>
          <w:sz w:val="22"/>
          <w:szCs w:val="20"/>
        </w:rPr>
        <w:tab/>
      </w:r>
      <w:r w:rsidRPr="00A10FF2">
        <w:rPr>
          <w:rFonts w:cstheme="minorHAnsi"/>
          <w:b/>
          <w:bCs/>
          <w:sz w:val="22"/>
          <w:szCs w:val="20"/>
        </w:rPr>
        <w:tab/>
      </w:r>
      <w:r w:rsidRPr="00A10FF2">
        <w:rPr>
          <w:rFonts w:cstheme="minorHAnsi"/>
          <w:b/>
          <w:bCs/>
          <w:sz w:val="22"/>
          <w:szCs w:val="20"/>
        </w:rPr>
        <w:tab/>
      </w:r>
      <w:r w:rsidRPr="00A10FF2">
        <w:rPr>
          <w:rFonts w:cstheme="minorHAnsi"/>
          <w:b/>
          <w:bCs/>
          <w:sz w:val="22"/>
          <w:szCs w:val="20"/>
        </w:rPr>
        <w:tab/>
      </w:r>
      <w:r w:rsidRPr="00A10FF2">
        <w:rPr>
          <w:rFonts w:cstheme="minorHAnsi"/>
          <w:b/>
          <w:bCs/>
          <w:sz w:val="22"/>
          <w:szCs w:val="20"/>
        </w:rPr>
        <w:tab/>
      </w:r>
      <w:r w:rsidRPr="00A10FF2">
        <w:rPr>
          <w:rFonts w:cstheme="minorHAnsi"/>
          <w:b/>
          <w:bCs/>
          <w:sz w:val="22"/>
          <w:szCs w:val="20"/>
        </w:rPr>
        <w:tab/>
        <w:t xml:space="preserve">2013 </w:t>
      </w:r>
      <w:proofErr w:type="gramStart"/>
      <w:r w:rsidRPr="00A10FF2">
        <w:rPr>
          <w:rFonts w:cstheme="minorHAnsi"/>
          <w:b/>
          <w:bCs/>
          <w:sz w:val="22"/>
          <w:szCs w:val="20"/>
        </w:rPr>
        <w:t>–  2014</w:t>
      </w:r>
      <w:proofErr w:type="gramEnd"/>
    </w:p>
    <w:p w14:paraId="1779A524" w14:textId="77777777" w:rsidR="000A0F58" w:rsidRPr="00A10FF2" w:rsidRDefault="000A0F58" w:rsidP="000A0F58">
      <w:pPr>
        <w:pStyle w:val="SpaceAfter"/>
        <w:spacing w:after="0" w:line="240" w:lineRule="auto"/>
        <w:ind w:left="270"/>
        <w:rPr>
          <w:rFonts w:cstheme="minorHAnsi"/>
          <w:sz w:val="22"/>
          <w:szCs w:val="20"/>
        </w:rPr>
      </w:pPr>
      <w:r w:rsidRPr="00A10FF2">
        <w:rPr>
          <w:rFonts w:cstheme="minorHAnsi"/>
          <w:sz w:val="22"/>
          <w:szCs w:val="20"/>
        </w:rPr>
        <w:t xml:space="preserve">Texas State University, San Marcos, TX </w:t>
      </w:r>
    </w:p>
    <w:p w14:paraId="30C11E9C" w14:textId="77777777" w:rsidR="000A0F58" w:rsidRPr="00A10FF2" w:rsidRDefault="000A0F58" w:rsidP="000A0F58">
      <w:pPr>
        <w:pStyle w:val="SpaceAfter"/>
        <w:spacing w:after="0" w:line="240" w:lineRule="auto"/>
        <w:ind w:left="270"/>
        <w:rPr>
          <w:rFonts w:cstheme="minorHAnsi"/>
          <w:sz w:val="22"/>
          <w:szCs w:val="20"/>
        </w:rPr>
      </w:pPr>
      <w:r w:rsidRPr="00A10FF2">
        <w:rPr>
          <w:rFonts w:cstheme="minorHAnsi"/>
          <w:sz w:val="22"/>
          <w:szCs w:val="20"/>
        </w:rPr>
        <w:t>Division of Health Education</w:t>
      </w:r>
    </w:p>
    <w:p w14:paraId="7BC019EA" w14:textId="77777777" w:rsidR="000A0F58" w:rsidRDefault="000A0F58" w:rsidP="000A0F58">
      <w:pPr>
        <w:pStyle w:val="Location"/>
        <w:spacing w:line="240" w:lineRule="auto"/>
        <w:rPr>
          <w:rFonts w:cstheme="minorHAnsi"/>
          <w:sz w:val="22"/>
          <w:szCs w:val="20"/>
        </w:rPr>
      </w:pPr>
      <w:r w:rsidRPr="00A10FF2">
        <w:rPr>
          <w:rFonts w:cstheme="minorHAnsi"/>
          <w:sz w:val="22"/>
          <w:szCs w:val="20"/>
        </w:rPr>
        <w:t>Department of Health and Human Performance</w:t>
      </w:r>
    </w:p>
    <w:p w14:paraId="3383BB96" w14:textId="13BB0056" w:rsidR="000A0F58" w:rsidRPr="000A0F58" w:rsidRDefault="000A0F58" w:rsidP="000E7E40">
      <w:pPr>
        <w:pStyle w:val="Location"/>
        <w:spacing w:line="240" w:lineRule="auto"/>
        <w:rPr>
          <w:rFonts w:cstheme="minorHAnsi"/>
          <w:b/>
          <w:bCs/>
          <w:sz w:val="22"/>
          <w:szCs w:val="20"/>
        </w:rPr>
      </w:pPr>
    </w:p>
    <w:p w14:paraId="056042A2" w14:textId="77777777" w:rsidR="004C071E" w:rsidRPr="009B3721" w:rsidRDefault="004C071E" w:rsidP="000E7E40">
      <w:pPr>
        <w:pStyle w:val="Location"/>
        <w:spacing w:line="240" w:lineRule="auto"/>
        <w:rPr>
          <w:rFonts w:cstheme="minorHAnsi"/>
          <w:sz w:val="22"/>
          <w:szCs w:val="20"/>
        </w:rPr>
      </w:pPr>
    </w:p>
    <w:p w14:paraId="562BC122" w14:textId="77777777" w:rsidR="00C07A68" w:rsidRPr="009B3721" w:rsidRDefault="00C07A68" w:rsidP="00C07A68">
      <w:pPr>
        <w:pStyle w:val="SpaceAfter"/>
        <w:spacing w:after="0" w:line="240" w:lineRule="auto"/>
        <w:ind w:left="270"/>
        <w:rPr>
          <w:rFonts w:cstheme="minorHAnsi"/>
          <w:sz w:val="20"/>
        </w:rPr>
      </w:pPr>
    </w:p>
    <w:p w14:paraId="656529D5" w14:textId="77777777" w:rsidR="00E0346F" w:rsidRPr="009B3721" w:rsidRDefault="00E0346F" w:rsidP="00D72891">
      <w:pPr>
        <w:pStyle w:val="SectionHeading"/>
        <w:pBdr>
          <w:top w:val="single" w:sz="18" w:space="1" w:color="auto"/>
          <w:bottom w:val="single" w:sz="18" w:space="1" w:color="auto"/>
        </w:pBdr>
        <w:tabs>
          <w:tab w:val="left" w:pos="7920"/>
        </w:tabs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9B3721">
        <w:rPr>
          <w:rFonts w:cstheme="minorHAnsi"/>
          <w:b/>
          <w:sz w:val="24"/>
          <w:szCs w:val="24"/>
        </w:rPr>
        <w:t>Certifications</w:t>
      </w:r>
    </w:p>
    <w:p w14:paraId="7502BB26" w14:textId="77777777" w:rsidR="00E0346F" w:rsidRPr="009B3721" w:rsidRDefault="00E0346F" w:rsidP="00C07A68">
      <w:pPr>
        <w:tabs>
          <w:tab w:val="left" w:pos="7920"/>
        </w:tabs>
        <w:spacing w:line="240" w:lineRule="auto"/>
        <w:ind w:left="274"/>
        <w:rPr>
          <w:rFonts w:cstheme="minorHAnsi"/>
          <w:bCs/>
          <w:sz w:val="20"/>
        </w:rPr>
      </w:pPr>
    </w:p>
    <w:p w14:paraId="244220D5" w14:textId="7FAFEB9A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b/>
          <w:bCs/>
          <w:sz w:val="22"/>
        </w:rPr>
        <w:t>Sexual Assault Survivor Advocate</w:t>
      </w:r>
      <w:r w:rsidRPr="009B3721">
        <w:rPr>
          <w:rFonts w:cstheme="minorHAnsi"/>
          <w:b/>
          <w:bCs/>
          <w:sz w:val="22"/>
        </w:rPr>
        <w:tab/>
        <w:t>2020- Present</w:t>
      </w:r>
    </w:p>
    <w:p w14:paraId="17F24766" w14:textId="77777777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bCs/>
          <w:sz w:val="22"/>
          <w:szCs w:val="20"/>
        </w:rPr>
      </w:pPr>
      <w:r w:rsidRPr="009B3721">
        <w:rPr>
          <w:rFonts w:cstheme="minorHAnsi"/>
          <w:b/>
          <w:bCs/>
          <w:sz w:val="22"/>
        </w:rPr>
        <w:t>Sexual Assault Resource Center of Brazos Valley</w:t>
      </w:r>
    </w:p>
    <w:p w14:paraId="44A9DA7D" w14:textId="77777777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bCs/>
          <w:sz w:val="22"/>
          <w:szCs w:val="20"/>
        </w:rPr>
      </w:pPr>
      <w:r w:rsidRPr="009B3721">
        <w:rPr>
          <w:rFonts w:cstheme="minorHAnsi"/>
          <w:bCs/>
          <w:sz w:val="22"/>
          <w:szCs w:val="20"/>
        </w:rPr>
        <w:t xml:space="preserve">Certified by the Texas Office of the Attorney General as a sexual assault </w:t>
      </w:r>
    </w:p>
    <w:p w14:paraId="432FBD5C" w14:textId="77777777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color w:val="262626"/>
          <w:sz w:val="22"/>
          <w:szCs w:val="20"/>
        </w:rPr>
      </w:pPr>
      <w:r w:rsidRPr="009B3721">
        <w:rPr>
          <w:rFonts w:cstheme="minorHAnsi"/>
          <w:bCs/>
          <w:sz w:val="22"/>
          <w:szCs w:val="20"/>
        </w:rPr>
        <w:t xml:space="preserve">survivor advocate trained to </w:t>
      </w:r>
      <w:r w:rsidRPr="009B3721">
        <w:rPr>
          <w:rFonts w:cstheme="minorHAnsi"/>
          <w:color w:val="262626"/>
          <w:sz w:val="22"/>
          <w:szCs w:val="20"/>
        </w:rPr>
        <w:t xml:space="preserve">accompany survivors to the hospital for evidence </w:t>
      </w:r>
    </w:p>
    <w:p w14:paraId="198044FF" w14:textId="77777777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bCs/>
          <w:sz w:val="22"/>
          <w:szCs w:val="20"/>
        </w:rPr>
      </w:pPr>
      <w:r w:rsidRPr="009B3721">
        <w:rPr>
          <w:rFonts w:cstheme="minorHAnsi"/>
          <w:color w:val="262626"/>
          <w:sz w:val="22"/>
          <w:szCs w:val="20"/>
        </w:rPr>
        <w:t>exams and answer the 24-hour hotline.</w:t>
      </w:r>
    </w:p>
    <w:p w14:paraId="496B030D" w14:textId="77777777" w:rsidR="004C071E" w:rsidRPr="009B3721" w:rsidRDefault="004C071E" w:rsidP="00C07A68">
      <w:pPr>
        <w:tabs>
          <w:tab w:val="left" w:pos="7920"/>
        </w:tabs>
        <w:spacing w:line="240" w:lineRule="auto"/>
        <w:ind w:left="270"/>
        <w:rPr>
          <w:rFonts w:cstheme="minorHAnsi"/>
          <w:b/>
          <w:bCs/>
          <w:sz w:val="22"/>
        </w:rPr>
      </w:pPr>
    </w:p>
    <w:p w14:paraId="04D29ACB" w14:textId="64E885D5" w:rsidR="00E0346F" w:rsidRPr="009B3721" w:rsidRDefault="004C071E" w:rsidP="00C07A68">
      <w:pPr>
        <w:tabs>
          <w:tab w:val="left" w:pos="7920"/>
        </w:tabs>
        <w:spacing w:line="240" w:lineRule="auto"/>
        <w:ind w:left="270"/>
        <w:rPr>
          <w:rFonts w:cstheme="minorHAnsi"/>
          <w:b/>
          <w:bCs/>
          <w:sz w:val="22"/>
        </w:rPr>
      </w:pPr>
      <w:r w:rsidRPr="009B3721">
        <w:rPr>
          <w:rFonts w:cstheme="minorHAnsi"/>
          <w:b/>
          <w:bCs/>
          <w:sz w:val="22"/>
        </w:rPr>
        <w:t>Master Certified Health Education Specialist (MCHES; #22010)</w:t>
      </w:r>
      <w:r w:rsidR="00E0346F" w:rsidRPr="009B3721">
        <w:rPr>
          <w:rFonts w:cstheme="minorHAnsi"/>
          <w:b/>
          <w:bCs/>
          <w:sz w:val="22"/>
        </w:rPr>
        <w:tab/>
        <w:t>201</w:t>
      </w:r>
      <w:r w:rsidRPr="009B3721">
        <w:rPr>
          <w:rFonts w:cstheme="minorHAnsi"/>
          <w:b/>
          <w:bCs/>
          <w:sz w:val="22"/>
        </w:rPr>
        <w:t>8</w:t>
      </w:r>
      <w:r w:rsidR="00E0346F" w:rsidRPr="009B3721">
        <w:rPr>
          <w:rFonts w:cstheme="minorHAnsi"/>
          <w:b/>
          <w:bCs/>
          <w:sz w:val="22"/>
        </w:rPr>
        <w:t>-Present</w:t>
      </w:r>
    </w:p>
    <w:p w14:paraId="36FBEFCF" w14:textId="6A8C03CE" w:rsidR="00E0346F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sz w:val="22"/>
        </w:rPr>
      </w:pPr>
      <w:r w:rsidRPr="009B3721">
        <w:rPr>
          <w:rFonts w:cstheme="minorHAnsi"/>
          <w:sz w:val="22"/>
        </w:rPr>
        <w:t xml:space="preserve">Certified by the National Commission for Health Education Credentialing, Inc. </w:t>
      </w:r>
    </w:p>
    <w:p w14:paraId="7A2BBBB3" w14:textId="77777777" w:rsidR="00E0346F" w:rsidRPr="009B3721" w:rsidRDefault="00E0346F" w:rsidP="00E0346F">
      <w:pPr>
        <w:tabs>
          <w:tab w:val="left" w:pos="7920"/>
        </w:tabs>
        <w:spacing w:line="240" w:lineRule="auto"/>
        <w:ind w:left="270"/>
        <w:rPr>
          <w:rFonts w:cstheme="minorHAnsi"/>
          <w:b/>
          <w:bCs/>
          <w:color w:val="000000" w:themeColor="text1"/>
          <w:sz w:val="22"/>
        </w:rPr>
      </w:pPr>
    </w:p>
    <w:p w14:paraId="4E58B579" w14:textId="185D343B" w:rsidR="004C071E" w:rsidRPr="009B3721" w:rsidRDefault="004C071E" w:rsidP="00E0346F">
      <w:pPr>
        <w:tabs>
          <w:tab w:val="left" w:pos="7920"/>
        </w:tabs>
        <w:spacing w:line="240" w:lineRule="auto"/>
        <w:ind w:left="270"/>
        <w:rPr>
          <w:rFonts w:cstheme="minorHAnsi"/>
          <w:b/>
          <w:bCs/>
          <w:color w:val="000000" w:themeColor="text1"/>
          <w:sz w:val="22"/>
        </w:rPr>
      </w:pPr>
      <w:r w:rsidRPr="009B3721">
        <w:rPr>
          <w:rFonts w:cstheme="minorHAnsi"/>
          <w:b/>
          <w:bCs/>
          <w:color w:val="000000" w:themeColor="text1"/>
          <w:sz w:val="22"/>
        </w:rPr>
        <w:t>Certified Health Education Specialist (CHES; #22010)</w:t>
      </w:r>
      <w:r w:rsidRPr="009B3721">
        <w:rPr>
          <w:rFonts w:cstheme="minorHAnsi"/>
          <w:b/>
          <w:bCs/>
          <w:color w:val="000000" w:themeColor="text1"/>
          <w:sz w:val="22"/>
        </w:rPr>
        <w:tab/>
        <w:t>2013-2018</w:t>
      </w:r>
    </w:p>
    <w:p w14:paraId="54F41102" w14:textId="5486E870" w:rsidR="004C071E" w:rsidRPr="009B3721" w:rsidRDefault="004C071E" w:rsidP="00E0346F">
      <w:pPr>
        <w:tabs>
          <w:tab w:val="left" w:pos="7920"/>
        </w:tabs>
        <w:spacing w:line="240" w:lineRule="auto"/>
        <w:ind w:left="270"/>
        <w:rPr>
          <w:rFonts w:cstheme="minorHAnsi"/>
          <w:color w:val="000000" w:themeColor="text1"/>
          <w:sz w:val="22"/>
        </w:rPr>
      </w:pPr>
      <w:r w:rsidRPr="009B3721">
        <w:rPr>
          <w:rFonts w:cstheme="minorHAnsi"/>
          <w:color w:val="000000" w:themeColor="text1"/>
          <w:sz w:val="22"/>
        </w:rPr>
        <w:t xml:space="preserve">Certified by the National Commission for Health Education Credentialing, Inc. </w:t>
      </w:r>
    </w:p>
    <w:p w14:paraId="569002F4" w14:textId="77777777" w:rsidR="004C071E" w:rsidRPr="009B3721" w:rsidRDefault="004C071E" w:rsidP="00E0346F">
      <w:pPr>
        <w:tabs>
          <w:tab w:val="left" w:pos="7920"/>
        </w:tabs>
        <w:spacing w:line="240" w:lineRule="auto"/>
        <w:ind w:left="270"/>
        <w:rPr>
          <w:rFonts w:cstheme="minorHAnsi"/>
          <w:color w:val="000000" w:themeColor="text1"/>
          <w:sz w:val="22"/>
        </w:rPr>
      </w:pPr>
    </w:p>
    <w:p w14:paraId="7ACCCA9E" w14:textId="32317058" w:rsidR="00E0346F" w:rsidRPr="009B3721" w:rsidRDefault="004C071E" w:rsidP="00E0346F">
      <w:pPr>
        <w:tabs>
          <w:tab w:val="left" w:pos="7920"/>
        </w:tabs>
        <w:spacing w:line="240" w:lineRule="auto"/>
        <w:ind w:left="270"/>
        <w:rPr>
          <w:rFonts w:cstheme="minorHAnsi"/>
          <w:b/>
          <w:bCs/>
          <w:color w:val="000000" w:themeColor="text1"/>
          <w:sz w:val="22"/>
        </w:rPr>
      </w:pPr>
      <w:r w:rsidRPr="009B3721">
        <w:rPr>
          <w:rFonts w:cstheme="minorHAnsi"/>
          <w:b/>
          <w:bCs/>
          <w:color w:val="000000" w:themeColor="text1"/>
          <w:sz w:val="22"/>
        </w:rPr>
        <w:t>Foundations of Online Teaching</w:t>
      </w:r>
      <w:r w:rsidR="00E0346F" w:rsidRPr="009B3721">
        <w:rPr>
          <w:rFonts w:cstheme="minorHAnsi"/>
          <w:b/>
          <w:bCs/>
          <w:color w:val="000000" w:themeColor="text1"/>
          <w:sz w:val="22"/>
        </w:rPr>
        <w:tab/>
        <w:t>201</w:t>
      </w:r>
      <w:r w:rsidRPr="009B3721">
        <w:rPr>
          <w:rFonts w:cstheme="minorHAnsi"/>
          <w:b/>
          <w:bCs/>
          <w:color w:val="000000" w:themeColor="text1"/>
          <w:sz w:val="22"/>
        </w:rPr>
        <w:t>5</w:t>
      </w:r>
    </w:p>
    <w:p w14:paraId="6148D7BF" w14:textId="77777777" w:rsidR="004C071E" w:rsidRPr="009B3721" w:rsidRDefault="00E0346F" w:rsidP="004C071E">
      <w:pPr>
        <w:tabs>
          <w:tab w:val="left" w:pos="7920"/>
        </w:tabs>
        <w:spacing w:line="240" w:lineRule="auto"/>
        <w:ind w:left="270"/>
        <w:rPr>
          <w:rFonts w:cstheme="minorHAnsi"/>
          <w:bCs/>
          <w:color w:val="000000" w:themeColor="text1"/>
          <w:sz w:val="22"/>
          <w:szCs w:val="20"/>
        </w:rPr>
      </w:pPr>
      <w:r w:rsidRPr="009B3721">
        <w:rPr>
          <w:rFonts w:cstheme="minorHAnsi"/>
          <w:bCs/>
          <w:color w:val="000000" w:themeColor="text1"/>
          <w:sz w:val="22"/>
          <w:szCs w:val="20"/>
        </w:rPr>
        <w:t xml:space="preserve">Certified by </w:t>
      </w:r>
      <w:r w:rsidR="004C071E" w:rsidRPr="009B3721">
        <w:rPr>
          <w:rFonts w:cstheme="minorHAnsi"/>
          <w:bCs/>
          <w:color w:val="000000" w:themeColor="text1"/>
          <w:sz w:val="22"/>
          <w:szCs w:val="20"/>
        </w:rPr>
        <w:t xml:space="preserve">the Department of Curriculum and Instruction at </w:t>
      </w:r>
    </w:p>
    <w:p w14:paraId="3F6A3E1A" w14:textId="74E96022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bCs/>
          <w:color w:val="000000" w:themeColor="text1"/>
          <w:sz w:val="22"/>
          <w:szCs w:val="20"/>
        </w:rPr>
      </w:pPr>
      <w:r w:rsidRPr="009B3721">
        <w:rPr>
          <w:rFonts w:cstheme="minorHAnsi"/>
          <w:bCs/>
          <w:color w:val="000000" w:themeColor="text1"/>
          <w:sz w:val="22"/>
          <w:szCs w:val="20"/>
        </w:rPr>
        <w:t xml:space="preserve">Texas State University for the fundamentals of teaching, incorporating </w:t>
      </w:r>
    </w:p>
    <w:p w14:paraId="5CDCB1C4" w14:textId="1FD8450A" w:rsidR="004C071E" w:rsidRPr="009B3721" w:rsidRDefault="004C071E" w:rsidP="004C071E">
      <w:pPr>
        <w:tabs>
          <w:tab w:val="left" w:pos="7920"/>
        </w:tabs>
        <w:spacing w:line="240" w:lineRule="auto"/>
        <w:ind w:left="270"/>
        <w:rPr>
          <w:rFonts w:cstheme="minorHAnsi"/>
          <w:bCs/>
          <w:color w:val="000000" w:themeColor="text1"/>
          <w:sz w:val="22"/>
          <w:szCs w:val="20"/>
        </w:rPr>
      </w:pPr>
      <w:r w:rsidRPr="009B3721">
        <w:rPr>
          <w:rFonts w:cstheme="minorHAnsi"/>
          <w:bCs/>
          <w:color w:val="000000" w:themeColor="text1"/>
          <w:sz w:val="22"/>
          <w:szCs w:val="20"/>
        </w:rPr>
        <w:t>instructional technologies, and content design and development.</w:t>
      </w:r>
    </w:p>
    <w:p w14:paraId="6C892BE0" w14:textId="39C7E006" w:rsidR="00E0346F" w:rsidRDefault="00E0346F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43EA14C8" w14:textId="062C04E4" w:rsidR="00F2433B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61C45633" w14:textId="442BC548" w:rsidR="00F2433B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5E3C446E" w14:textId="491A11AB" w:rsidR="00F2433B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0824A192" w14:textId="0057065B" w:rsidR="00F2433B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259B79E5" w14:textId="58A01FCE" w:rsidR="00F2433B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11F1135B" w14:textId="688044A6" w:rsidR="00F2433B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1BD69628" w14:textId="124B4E0E" w:rsidR="00F2433B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6DFE3A89" w14:textId="77777777" w:rsidR="00F2433B" w:rsidRPr="009B3721" w:rsidRDefault="00F2433B" w:rsidP="00E0346F">
      <w:pPr>
        <w:pStyle w:val="SpaceAfter"/>
        <w:spacing w:after="0" w:line="240" w:lineRule="auto"/>
        <w:ind w:left="0"/>
        <w:rPr>
          <w:rFonts w:cstheme="minorHAnsi"/>
          <w:sz w:val="22"/>
          <w:szCs w:val="20"/>
        </w:rPr>
      </w:pPr>
    </w:p>
    <w:p w14:paraId="0A9A186C" w14:textId="1F5CE5FE" w:rsidR="00343C7C" w:rsidRPr="009B3721" w:rsidRDefault="00103865" w:rsidP="000B69CE">
      <w:pPr>
        <w:pStyle w:val="SectionHeading"/>
        <w:pBdr>
          <w:top w:val="single" w:sz="18" w:space="1" w:color="auto"/>
          <w:bottom w:val="single" w:sz="18" w:space="1" w:color="auto"/>
          <w:between w:val="single" w:sz="4" w:space="1" w:color="auto"/>
        </w:pBdr>
        <w:spacing w:before="100" w:beforeAutospacing="1"/>
        <w:jc w:val="center"/>
        <w:rPr>
          <w:rFonts w:cstheme="minorHAnsi"/>
          <w:b/>
          <w:color w:val="auto"/>
          <w:sz w:val="24"/>
          <w:szCs w:val="24"/>
        </w:rPr>
      </w:pPr>
      <w:r w:rsidRPr="009B3721">
        <w:rPr>
          <w:rFonts w:cstheme="minorHAnsi"/>
          <w:b/>
          <w:sz w:val="24"/>
          <w:szCs w:val="24"/>
        </w:rPr>
        <w:t>Teaching Experience</w:t>
      </w:r>
    </w:p>
    <w:p w14:paraId="6F732F64" w14:textId="77777777" w:rsidR="006E12CD" w:rsidRPr="009B3721" w:rsidRDefault="006E12CD" w:rsidP="003D17AD">
      <w:pPr>
        <w:pStyle w:val="Location"/>
        <w:spacing w:line="240" w:lineRule="auto"/>
        <w:ind w:left="274"/>
        <w:rPr>
          <w:rFonts w:cstheme="minorHAnsi"/>
          <w:b/>
          <w:i/>
          <w:sz w:val="20"/>
          <w:szCs w:val="20"/>
        </w:rPr>
      </w:pPr>
    </w:p>
    <w:p w14:paraId="13FBA51B" w14:textId="7C113972" w:rsidR="003D17AD" w:rsidRPr="009B3721" w:rsidRDefault="003D17AD" w:rsidP="00027C08">
      <w:pPr>
        <w:pStyle w:val="Location"/>
        <w:spacing w:line="240" w:lineRule="auto"/>
        <w:ind w:left="0"/>
        <w:rPr>
          <w:rFonts w:cstheme="minorHAnsi"/>
          <w:b/>
          <w:i/>
          <w:sz w:val="22"/>
        </w:rPr>
      </w:pPr>
      <w:r w:rsidRPr="009B3721">
        <w:rPr>
          <w:rFonts w:cstheme="minorHAnsi"/>
          <w:b/>
          <w:i/>
          <w:sz w:val="21"/>
          <w:szCs w:val="20"/>
        </w:rPr>
        <w:t>*</w:t>
      </w:r>
      <w:r w:rsidRPr="009B3721">
        <w:rPr>
          <w:rFonts w:cstheme="minorHAnsi"/>
          <w:b/>
          <w:i/>
          <w:sz w:val="22"/>
        </w:rPr>
        <w:t>Format Key: F</w:t>
      </w:r>
      <w:r w:rsidR="004C071E" w:rsidRPr="009B3721">
        <w:rPr>
          <w:rFonts w:cstheme="minorHAnsi"/>
          <w:b/>
          <w:i/>
          <w:sz w:val="22"/>
        </w:rPr>
        <w:t xml:space="preserve"> </w:t>
      </w:r>
      <w:r w:rsidRPr="009B3721">
        <w:rPr>
          <w:rFonts w:cstheme="minorHAnsi"/>
          <w:b/>
          <w:i/>
          <w:sz w:val="22"/>
        </w:rPr>
        <w:t>= Face-to-face Instruction</w:t>
      </w:r>
      <w:r w:rsidR="004C071E" w:rsidRPr="009B3721">
        <w:rPr>
          <w:rFonts w:cstheme="minorHAnsi"/>
          <w:b/>
          <w:i/>
          <w:sz w:val="22"/>
        </w:rPr>
        <w:t>;</w:t>
      </w:r>
      <w:r w:rsidRPr="009B3721">
        <w:rPr>
          <w:rFonts w:cstheme="minorHAnsi"/>
          <w:b/>
          <w:i/>
          <w:sz w:val="22"/>
        </w:rPr>
        <w:t xml:space="preserve"> O</w:t>
      </w:r>
      <w:r w:rsidR="004C071E" w:rsidRPr="009B3721">
        <w:rPr>
          <w:rFonts w:cstheme="minorHAnsi"/>
          <w:b/>
          <w:i/>
          <w:sz w:val="22"/>
        </w:rPr>
        <w:t xml:space="preserve"> </w:t>
      </w:r>
      <w:r w:rsidRPr="009B3721">
        <w:rPr>
          <w:rFonts w:cstheme="minorHAnsi"/>
          <w:b/>
          <w:i/>
          <w:sz w:val="22"/>
        </w:rPr>
        <w:t>= Online Instruction</w:t>
      </w:r>
      <w:r w:rsidR="004C071E" w:rsidRPr="009B3721">
        <w:rPr>
          <w:rFonts w:cstheme="minorHAnsi"/>
          <w:b/>
          <w:i/>
          <w:sz w:val="22"/>
        </w:rPr>
        <w:t>; W = Writing Intensive Course; S = 6-credit Hour Course</w:t>
      </w:r>
      <w:r w:rsidRPr="009B3721">
        <w:rPr>
          <w:rFonts w:cstheme="minorHAnsi"/>
          <w:b/>
          <w:i/>
          <w:sz w:val="22"/>
        </w:rPr>
        <w:t xml:space="preserve"> </w:t>
      </w:r>
    </w:p>
    <w:p w14:paraId="6FFBFB46" w14:textId="77777777" w:rsidR="003D17AD" w:rsidRPr="009B3721" w:rsidRDefault="003D17AD" w:rsidP="003D17AD">
      <w:pPr>
        <w:pStyle w:val="Location"/>
        <w:spacing w:line="240" w:lineRule="auto"/>
        <w:ind w:left="274"/>
        <w:rPr>
          <w:rFonts w:cstheme="minorHAnsi"/>
          <w:b/>
          <w:i/>
          <w:sz w:val="22"/>
        </w:rPr>
      </w:pPr>
    </w:p>
    <w:p w14:paraId="4CF9835B" w14:textId="4F4C02A4" w:rsidR="005858D5" w:rsidRPr="009B3721" w:rsidRDefault="00C842C7" w:rsidP="00027C08">
      <w:pPr>
        <w:pStyle w:val="JobTitle"/>
        <w:tabs>
          <w:tab w:val="clear" w:pos="7560"/>
          <w:tab w:val="left" w:pos="7470"/>
        </w:tabs>
        <w:spacing w:line="240" w:lineRule="auto"/>
        <w:ind w:left="0"/>
        <w:rPr>
          <w:rFonts w:cstheme="minorHAnsi"/>
          <w:i/>
          <w:sz w:val="22"/>
        </w:rPr>
      </w:pPr>
      <w:r w:rsidRPr="009B3721">
        <w:rPr>
          <w:rFonts w:cstheme="minorHAnsi"/>
          <w:sz w:val="22"/>
        </w:rPr>
        <w:t xml:space="preserve">TEXAS A&amp;M UNIVERSITY- </w:t>
      </w:r>
      <w:r w:rsidRPr="009B3721">
        <w:rPr>
          <w:rFonts w:cstheme="minorHAnsi"/>
          <w:i/>
          <w:sz w:val="22"/>
        </w:rPr>
        <w:t>UNDERGRADUATE</w:t>
      </w:r>
    </w:p>
    <w:tbl>
      <w:tblPr>
        <w:tblStyle w:val="TableGrid"/>
        <w:tblW w:w="101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890"/>
        <w:gridCol w:w="1728"/>
        <w:gridCol w:w="1242"/>
      </w:tblGrid>
      <w:tr w:rsidR="000C7D1E" w:rsidRPr="000A0F58" w14:paraId="7D4D7E77" w14:textId="287DFB35" w:rsidTr="00027C08">
        <w:trPr>
          <w:trHeight w:val="294"/>
        </w:trPr>
        <w:tc>
          <w:tcPr>
            <w:tcW w:w="531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26283D" w14:textId="63E87F50" w:rsidR="0004641B" w:rsidRPr="000A0F58" w:rsidRDefault="0004641B" w:rsidP="00816442">
            <w:pPr>
              <w:pStyle w:val="JobTitle"/>
              <w:tabs>
                <w:tab w:val="clear" w:pos="7560"/>
                <w:tab w:val="left" w:pos="7470"/>
              </w:tabs>
              <w:spacing w:line="240" w:lineRule="auto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COURSE TITLE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E2B13B" w14:textId="4BD68CEE" w:rsidR="0004641B" w:rsidRPr="000A0F58" w:rsidRDefault="0004641B" w:rsidP="00816442">
            <w:pPr>
              <w:pStyle w:val="JobTitle"/>
              <w:tabs>
                <w:tab w:val="clear" w:pos="7560"/>
                <w:tab w:val="left" w:pos="7470"/>
              </w:tabs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Semesters Taught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B4E412" w14:textId="666703E7" w:rsidR="0004641B" w:rsidRPr="000A0F58" w:rsidRDefault="002E761C" w:rsidP="00816442">
            <w:pPr>
              <w:pStyle w:val="JobTitle"/>
              <w:tabs>
                <w:tab w:val="clear" w:pos="7560"/>
                <w:tab w:val="left" w:pos="7470"/>
              </w:tabs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Av</w:t>
            </w:r>
            <w:r w:rsidR="000B69CE" w:rsidRPr="000A0F58">
              <w:rPr>
                <w:rFonts w:cstheme="minorHAnsi"/>
                <w:sz w:val="22"/>
              </w:rPr>
              <w:t xml:space="preserve">g. </w:t>
            </w:r>
            <w:r w:rsidR="0004641B" w:rsidRPr="000A0F58">
              <w:rPr>
                <w:rFonts w:cstheme="minorHAnsi"/>
                <w:sz w:val="22"/>
              </w:rPr>
              <w:t>Enrollment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490C32D" w14:textId="4B68709C" w:rsidR="0004641B" w:rsidRPr="000A0F58" w:rsidRDefault="0004641B" w:rsidP="00816442">
            <w:pPr>
              <w:pStyle w:val="JobTitle"/>
              <w:tabs>
                <w:tab w:val="clear" w:pos="7560"/>
                <w:tab w:val="left" w:pos="7470"/>
              </w:tabs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Format*</w:t>
            </w:r>
          </w:p>
        </w:tc>
      </w:tr>
      <w:tr w:rsidR="000C7D1E" w:rsidRPr="000A0F58" w14:paraId="30540C21" w14:textId="1727BCDB" w:rsidTr="00027C08">
        <w:trPr>
          <w:trHeight w:val="296"/>
        </w:trPr>
        <w:tc>
          <w:tcPr>
            <w:tcW w:w="5310" w:type="dxa"/>
            <w:tcBorders>
              <w:top w:val="single" w:sz="12" w:space="0" w:color="auto"/>
              <w:left w:val="nil"/>
            </w:tcBorders>
            <w:vAlign w:val="center"/>
          </w:tcPr>
          <w:p w14:paraId="20F98A80" w14:textId="4A600C38" w:rsidR="0004641B" w:rsidRPr="000A0F58" w:rsidRDefault="0004641B" w:rsidP="00027C08">
            <w:pPr>
              <w:pStyle w:val="Location"/>
              <w:ind w:left="-2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HLTH 210: Introduction to the Discipline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043204D" w14:textId="38EBEB16" w:rsidR="0004641B" w:rsidRPr="000A0F58" w:rsidRDefault="0021008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14:paraId="7018D221" w14:textId="70EA6F9D" w:rsidR="0004641B" w:rsidRPr="000A0F58" w:rsidRDefault="000A0F58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135</w:t>
            </w:r>
          </w:p>
        </w:tc>
        <w:tc>
          <w:tcPr>
            <w:tcW w:w="1242" w:type="dxa"/>
            <w:tcBorders>
              <w:top w:val="single" w:sz="12" w:space="0" w:color="auto"/>
              <w:right w:val="nil"/>
            </w:tcBorders>
            <w:vAlign w:val="center"/>
          </w:tcPr>
          <w:p w14:paraId="0BAA5E64" w14:textId="369E4062" w:rsidR="0004641B" w:rsidRPr="000A0F58" w:rsidRDefault="0004641B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0C7D1E" w:rsidRPr="000A0F58" w14:paraId="64A0843A" w14:textId="040C3B2E" w:rsidTr="00027C08">
        <w:trPr>
          <w:trHeight w:val="296"/>
        </w:trPr>
        <w:tc>
          <w:tcPr>
            <w:tcW w:w="53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3622548" w14:textId="2A9B4E1B" w:rsidR="0004641B" w:rsidRPr="000A0F58" w:rsidRDefault="0004641B" w:rsidP="00027C08">
            <w:pPr>
              <w:pStyle w:val="Location"/>
              <w:ind w:left="-2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 xml:space="preserve">HLTH </w:t>
            </w:r>
            <w:r w:rsidR="004C071E" w:rsidRPr="000A0F58">
              <w:rPr>
                <w:rFonts w:cstheme="minorHAnsi"/>
                <w:sz w:val="22"/>
              </w:rPr>
              <w:t>331</w:t>
            </w:r>
            <w:r w:rsidRPr="000A0F58">
              <w:rPr>
                <w:rFonts w:cstheme="minorHAnsi"/>
                <w:sz w:val="22"/>
              </w:rPr>
              <w:t xml:space="preserve">: </w:t>
            </w:r>
            <w:r w:rsidR="004C071E" w:rsidRPr="000A0F58">
              <w:rPr>
                <w:rFonts w:cstheme="minorHAnsi"/>
                <w:sz w:val="22"/>
              </w:rPr>
              <w:t>Community Health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3D0617" w14:textId="06994432" w:rsidR="0004641B" w:rsidRPr="000A0F58" w:rsidRDefault="0021008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FF1EB34" w14:textId="15D56717" w:rsidR="0004641B" w:rsidRPr="000A0F58" w:rsidRDefault="000A0F58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75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94E610" w14:textId="04CBE6F9" w:rsidR="0004641B" w:rsidRPr="000A0F58" w:rsidRDefault="004C071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0C7D1E" w:rsidRPr="000A0F58" w14:paraId="30E2E912" w14:textId="120B83B6" w:rsidTr="00027C08">
        <w:trPr>
          <w:trHeight w:val="296"/>
        </w:trPr>
        <w:tc>
          <w:tcPr>
            <w:tcW w:w="5310" w:type="dxa"/>
            <w:tcBorders>
              <w:left w:val="nil"/>
            </w:tcBorders>
          </w:tcPr>
          <w:p w14:paraId="7CFDA173" w14:textId="75CE845E" w:rsidR="0004641B" w:rsidRPr="000A0F58" w:rsidRDefault="004C071E" w:rsidP="00027C08">
            <w:pPr>
              <w:pStyle w:val="Location"/>
              <w:ind w:left="-2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HLTH 353</w:t>
            </w:r>
            <w:r w:rsidR="0004641B" w:rsidRPr="000A0F58">
              <w:rPr>
                <w:rFonts w:cstheme="minorHAnsi"/>
                <w:sz w:val="22"/>
              </w:rPr>
              <w:t xml:space="preserve">: </w:t>
            </w:r>
            <w:r w:rsidRPr="000A0F58">
              <w:rPr>
                <w:rFonts w:cstheme="minorHAnsi"/>
                <w:sz w:val="22"/>
              </w:rPr>
              <w:t>Drugs &amp; Society</w:t>
            </w:r>
          </w:p>
        </w:tc>
        <w:tc>
          <w:tcPr>
            <w:tcW w:w="1890" w:type="dxa"/>
            <w:vAlign w:val="center"/>
          </w:tcPr>
          <w:p w14:paraId="2927A6B3" w14:textId="6D0282AD" w:rsidR="0004641B" w:rsidRPr="000A0F58" w:rsidRDefault="004C071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</w:t>
            </w:r>
          </w:p>
        </w:tc>
        <w:tc>
          <w:tcPr>
            <w:tcW w:w="1728" w:type="dxa"/>
            <w:vAlign w:val="center"/>
          </w:tcPr>
          <w:p w14:paraId="040141AD" w14:textId="41BC583C" w:rsidR="0004641B" w:rsidRPr="000A0F58" w:rsidRDefault="0004641B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35</w:t>
            </w: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14:paraId="181DE8A6" w14:textId="0867B559" w:rsidR="0004641B" w:rsidRPr="000A0F58" w:rsidRDefault="004C071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O</w:t>
            </w:r>
          </w:p>
        </w:tc>
      </w:tr>
      <w:tr w:rsidR="000C7D1E" w:rsidRPr="000A0F58" w14:paraId="2EB20923" w14:textId="4EF58DAD" w:rsidTr="00027C08">
        <w:trPr>
          <w:trHeight w:val="296"/>
        </w:trPr>
        <w:tc>
          <w:tcPr>
            <w:tcW w:w="53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F12356" w14:textId="3860D030" w:rsidR="0004641B" w:rsidRPr="000A0F58" w:rsidRDefault="0004641B" w:rsidP="00027C08">
            <w:pPr>
              <w:pStyle w:val="Location"/>
              <w:ind w:left="-20"/>
              <w:rPr>
                <w:rFonts w:cstheme="minorHAnsi"/>
                <w:b/>
                <w:sz w:val="22"/>
              </w:rPr>
            </w:pPr>
            <w:r w:rsidRPr="000A0F58">
              <w:rPr>
                <w:rFonts w:cstheme="minorHAnsi"/>
                <w:sz w:val="22"/>
              </w:rPr>
              <w:t xml:space="preserve">HLTH </w:t>
            </w:r>
            <w:r w:rsidR="004C071E" w:rsidRPr="000A0F58">
              <w:rPr>
                <w:rFonts w:cstheme="minorHAnsi"/>
                <w:sz w:val="22"/>
              </w:rPr>
              <w:t>445</w:t>
            </w:r>
            <w:r w:rsidRPr="000A0F58">
              <w:rPr>
                <w:rFonts w:cstheme="minorHAnsi"/>
                <w:sz w:val="22"/>
              </w:rPr>
              <w:t xml:space="preserve">: </w:t>
            </w:r>
            <w:r w:rsidR="004C071E" w:rsidRPr="000A0F58">
              <w:rPr>
                <w:rFonts w:cstheme="minorHAnsi"/>
                <w:sz w:val="22"/>
              </w:rPr>
              <w:t>Professional Practice</w:t>
            </w:r>
            <w:r w:rsidR="00666048">
              <w:rPr>
                <w:rFonts w:cstheme="minorHAnsi"/>
                <w:sz w:val="22"/>
              </w:rPr>
              <w:t xml:space="preserve"> – Advocacy in Health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C44ED9D" w14:textId="01A4DDC1" w:rsidR="0004641B" w:rsidRPr="000A0F58" w:rsidRDefault="0021008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53666B0" w14:textId="78E88D5B" w:rsidR="0004641B" w:rsidRPr="000A0F58" w:rsidRDefault="000A0F58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25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99479" w14:textId="56F02BF6" w:rsidR="0004641B" w:rsidRPr="000A0F58" w:rsidRDefault="004C071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0C7D1E" w:rsidRPr="000A0F58" w14:paraId="2BAE0E59" w14:textId="344F3711" w:rsidTr="00027C08">
        <w:trPr>
          <w:trHeight w:val="296"/>
        </w:trPr>
        <w:tc>
          <w:tcPr>
            <w:tcW w:w="5310" w:type="dxa"/>
            <w:tcBorders>
              <w:left w:val="nil"/>
            </w:tcBorders>
            <w:shd w:val="clear" w:color="auto" w:fill="auto"/>
            <w:vAlign w:val="center"/>
          </w:tcPr>
          <w:p w14:paraId="0C141A87" w14:textId="0C6347E5" w:rsidR="0004641B" w:rsidRPr="000A0F58" w:rsidRDefault="0004641B" w:rsidP="00027C08">
            <w:pPr>
              <w:pStyle w:val="Location"/>
              <w:ind w:left="-2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 xml:space="preserve">HLTH </w:t>
            </w:r>
            <w:r w:rsidR="004C071E" w:rsidRPr="000A0F58">
              <w:rPr>
                <w:rFonts w:cstheme="minorHAnsi"/>
                <w:sz w:val="22"/>
              </w:rPr>
              <w:t>482: Grant Writing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4A6F5A" w14:textId="0393FF6E" w:rsidR="0004641B" w:rsidRPr="000A0F58" w:rsidRDefault="004C071E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4F4CB5" w14:textId="320A94AC" w:rsidR="0004641B" w:rsidRPr="000A0F58" w:rsidRDefault="000A0F58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20</w:t>
            </w:r>
          </w:p>
        </w:tc>
        <w:tc>
          <w:tcPr>
            <w:tcW w:w="1242" w:type="dxa"/>
            <w:tcBorders>
              <w:right w:val="nil"/>
            </w:tcBorders>
            <w:shd w:val="clear" w:color="auto" w:fill="auto"/>
            <w:vAlign w:val="center"/>
          </w:tcPr>
          <w:p w14:paraId="4BED104B" w14:textId="7B1C67B2" w:rsidR="0004641B" w:rsidRPr="000A0F58" w:rsidRDefault="0004641B" w:rsidP="0065706B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  <w:r w:rsidR="004C071E" w:rsidRPr="000A0F58">
              <w:rPr>
                <w:rFonts w:cstheme="minorHAnsi"/>
                <w:sz w:val="22"/>
              </w:rPr>
              <w:t>; W</w:t>
            </w:r>
          </w:p>
        </w:tc>
      </w:tr>
    </w:tbl>
    <w:p w14:paraId="5B89A38F" w14:textId="1CAF615C" w:rsidR="00403E75" w:rsidRPr="000A0F58" w:rsidRDefault="00C842C7" w:rsidP="00027C08">
      <w:pPr>
        <w:pStyle w:val="JobTitle"/>
        <w:tabs>
          <w:tab w:val="clear" w:pos="7560"/>
          <w:tab w:val="left" w:pos="7470"/>
        </w:tabs>
        <w:spacing w:before="200" w:line="240" w:lineRule="auto"/>
        <w:ind w:left="0" w:right="-90"/>
        <w:rPr>
          <w:rFonts w:cstheme="minorHAnsi"/>
          <w:i/>
          <w:sz w:val="22"/>
        </w:rPr>
      </w:pPr>
      <w:r w:rsidRPr="000A0F58">
        <w:rPr>
          <w:rFonts w:cstheme="minorHAnsi"/>
          <w:sz w:val="22"/>
        </w:rPr>
        <w:t xml:space="preserve">TEXAS A&amp;M UNIVERSITY- </w:t>
      </w:r>
      <w:r w:rsidRPr="000A0F58">
        <w:rPr>
          <w:rFonts w:cstheme="minorHAnsi"/>
          <w:i/>
          <w:sz w:val="22"/>
        </w:rPr>
        <w:t>GRADUATE</w:t>
      </w:r>
    </w:p>
    <w:tbl>
      <w:tblPr>
        <w:tblStyle w:val="TableGrid"/>
        <w:tblW w:w="101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890"/>
        <w:gridCol w:w="1710"/>
        <w:gridCol w:w="1260"/>
      </w:tblGrid>
      <w:tr w:rsidR="00816442" w:rsidRPr="000A0F58" w14:paraId="00664936" w14:textId="49ABBD9F" w:rsidTr="00027C08">
        <w:trPr>
          <w:trHeight w:val="330"/>
        </w:trPr>
        <w:tc>
          <w:tcPr>
            <w:tcW w:w="531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548EBF" w14:textId="7CF9F10F" w:rsidR="0004641B" w:rsidRPr="000A0F58" w:rsidRDefault="0004641B" w:rsidP="00027C08">
            <w:pPr>
              <w:pStyle w:val="JobTitle"/>
              <w:tabs>
                <w:tab w:val="clear" w:pos="7560"/>
                <w:tab w:val="left" w:pos="7470"/>
              </w:tabs>
              <w:spacing w:line="240" w:lineRule="auto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COURSE TITLE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F52183" w14:textId="5170F9E0" w:rsidR="0004641B" w:rsidRPr="000A0F58" w:rsidRDefault="0004641B" w:rsidP="00027C08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Semesters Taught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13562F" w14:textId="15989433" w:rsidR="0004641B" w:rsidRPr="000A0F58" w:rsidRDefault="002E761C" w:rsidP="00027C08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Av</w:t>
            </w:r>
            <w:r w:rsidR="000B69CE" w:rsidRPr="000A0F58">
              <w:rPr>
                <w:rFonts w:cstheme="minorHAnsi"/>
                <w:sz w:val="22"/>
              </w:rPr>
              <w:t xml:space="preserve">g. </w:t>
            </w:r>
            <w:r w:rsidR="0004641B" w:rsidRPr="000A0F58">
              <w:rPr>
                <w:rFonts w:cstheme="minorHAnsi"/>
                <w:sz w:val="22"/>
              </w:rPr>
              <w:t>Enrollment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3DE40BD" w14:textId="4B753017" w:rsidR="0004641B" w:rsidRPr="000A0F58" w:rsidRDefault="0004641B" w:rsidP="00027C08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Format*</w:t>
            </w:r>
          </w:p>
        </w:tc>
      </w:tr>
      <w:tr w:rsidR="000B69CE" w:rsidRPr="000A0F58" w14:paraId="3386B994" w14:textId="0DDB8B40" w:rsidTr="004C071E">
        <w:tc>
          <w:tcPr>
            <w:tcW w:w="53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F135915" w14:textId="6C3711BB" w:rsidR="0004641B" w:rsidRPr="000A0F58" w:rsidRDefault="0004641B" w:rsidP="00027C08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HLTH 63</w:t>
            </w:r>
            <w:r w:rsidR="004C071E" w:rsidRPr="000A0F58">
              <w:rPr>
                <w:rFonts w:cstheme="minorHAnsi"/>
                <w:sz w:val="22"/>
              </w:rPr>
              <w:t>5</w:t>
            </w:r>
            <w:r w:rsidRPr="000A0F58">
              <w:rPr>
                <w:rFonts w:cstheme="minorHAnsi"/>
                <w:sz w:val="22"/>
              </w:rPr>
              <w:t>:</w:t>
            </w:r>
            <w:r w:rsidR="004C071E" w:rsidRPr="000A0F58">
              <w:rPr>
                <w:rFonts w:cstheme="minorHAnsi"/>
                <w:sz w:val="22"/>
              </w:rPr>
              <w:t xml:space="preserve"> Health Disparities &amp; Equity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544D6ADF" w14:textId="0CB8AC0C" w:rsidR="0004641B" w:rsidRPr="000A0F58" w:rsidRDefault="0021008E" w:rsidP="00172A4C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3909D8FC" w14:textId="35EFDE4E" w:rsidR="0004641B" w:rsidRPr="000A0F58" w:rsidRDefault="0004641B" w:rsidP="00172A4C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</w:t>
            </w:r>
            <w:r w:rsidR="000A0F58" w:rsidRPr="000A0F58">
              <w:rPr>
                <w:rFonts w:cstheme="minorHAnsi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9D60B92" w14:textId="713A6EF1" w:rsidR="0004641B" w:rsidRPr="000A0F58" w:rsidRDefault="0004641B" w:rsidP="00E0346F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 w:right="-16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O</w:t>
            </w:r>
          </w:p>
        </w:tc>
      </w:tr>
      <w:tr w:rsidR="004C071E" w:rsidRPr="000A0F58" w14:paraId="048FB20F" w14:textId="77777777" w:rsidTr="00027C08">
        <w:tc>
          <w:tcPr>
            <w:tcW w:w="5310" w:type="dxa"/>
            <w:tcBorders>
              <w:top w:val="single" w:sz="12" w:space="0" w:color="auto"/>
              <w:left w:val="nil"/>
              <w:bottom w:val="nil"/>
            </w:tcBorders>
          </w:tcPr>
          <w:p w14:paraId="3EB8989B" w14:textId="211FC07B" w:rsidR="004C071E" w:rsidRPr="000A0F58" w:rsidRDefault="004C071E" w:rsidP="00027C08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HLTH 685: Directed Studies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14:paraId="4AC349D3" w14:textId="5A2805AD" w:rsidR="004C071E" w:rsidRPr="000A0F58" w:rsidRDefault="004C071E" w:rsidP="00172A4C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</w:tcPr>
          <w:p w14:paraId="40F4037C" w14:textId="4C6E9344" w:rsidR="004C071E" w:rsidRPr="000A0F58" w:rsidRDefault="004C071E" w:rsidP="00172A4C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  <w:right w:val="nil"/>
            </w:tcBorders>
          </w:tcPr>
          <w:p w14:paraId="6C369219" w14:textId="4470A899" w:rsidR="004C071E" w:rsidRPr="000A0F58" w:rsidRDefault="000A0F58" w:rsidP="00E0346F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 w:right="-16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</w:tbl>
    <w:p w14:paraId="694FA857" w14:textId="0CBD581D" w:rsidR="004C071E" w:rsidRPr="000A0F58" w:rsidRDefault="004C071E" w:rsidP="004C071E">
      <w:pPr>
        <w:pStyle w:val="Location"/>
        <w:spacing w:before="200" w:line="240" w:lineRule="auto"/>
        <w:ind w:left="0"/>
        <w:rPr>
          <w:rFonts w:cstheme="minorHAnsi"/>
          <w:b/>
          <w:i/>
          <w:sz w:val="22"/>
        </w:rPr>
      </w:pPr>
      <w:r w:rsidRPr="000A0F58">
        <w:rPr>
          <w:rFonts w:cstheme="minorHAnsi"/>
          <w:b/>
          <w:sz w:val="22"/>
        </w:rPr>
        <w:t xml:space="preserve">THE UNIVERSITY OF ALABAMA- </w:t>
      </w:r>
      <w:r w:rsidRPr="000A0F58">
        <w:rPr>
          <w:rFonts w:cstheme="minorHAnsi"/>
          <w:b/>
          <w:i/>
          <w:sz w:val="22"/>
        </w:rPr>
        <w:t>UNDERGRADUATE</w:t>
      </w:r>
    </w:p>
    <w:tbl>
      <w:tblPr>
        <w:tblStyle w:val="TableGrid"/>
        <w:tblW w:w="101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890"/>
        <w:gridCol w:w="1710"/>
        <w:gridCol w:w="1260"/>
      </w:tblGrid>
      <w:tr w:rsidR="004C071E" w:rsidRPr="000A0F58" w14:paraId="781338A3" w14:textId="77777777" w:rsidTr="000B38D0">
        <w:trPr>
          <w:trHeight w:val="303"/>
        </w:trPr>
        <w:tc>
          <w:tcPr>
            <w:tcW w:w="531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F9F663" w14:textId="77777777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line="240" w:lineRule="auto"/>
              <w:ind w:left="-2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COURSE TITLE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6DF335" w14:textId="77777777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Semesters Taught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17F76B" w14:textId="77777777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Avg. Enrollment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E7BA26E" w14:textId="77777777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Format*</w:t>
            </w:r>
          </w:p>
        </w:tc>
      </w:tr>
      <w:tr w:rsidR="004C071E" w:rsidRPr="000A0F58" w14:paraId="07B298C1" w14:textId="77777777" w:rsidTr="000B38D0">
        <w:tc>
          <w:tcPr>
            <w:tcW w:w="5310" w:type="dxa"/>
            <w:tcBorders>
              <w:top w:val="single" w:sz="12" w:space="0" w:color="auto"/>
              <w:left w:val="nil"/>
            </w:tcBorders>
          </w:tcPr>
          <w:p w14:paraId="1470CDE3" w14:textId="2A160088" w:rsidR="004C071E" w:rsidRPr="000A0F58" w:rsidRDefault="004C071E" w:rsidP="000B38D0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HHE 273: Community and Public Health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46973CEE" w14:textId="2BE64BF1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3094A88" w14:textId="77777777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30</w:t>
            </w: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</w:tcPr>
          <w:p w14:paraId="067D159B" w14:textId="77777777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4C071E" w:rsidRPr="000A0F58" w14:paraId="51476383" w14:textId="77777777" w:rsidTr="000B38D0">
        <w:tc>
          <w:tcPr>
            <w:tcW w:w="5310" w:type="dxa"/>
            <w:tcBorders>
              <w:left w:val="nil"/>
            </w:tcBorders>
            <w:shd w:val="clear" w:color="auto" w:fill="D9D9D9" w:themeFill="background1" w:themeFillShade="D9"/>
          </w:tcPr>
          <w:p w14:paraId="699AD57D" w14:textId="717F2564" w:rsidR="004C071E" w:rsidRPr="000A0F58" w:rsidRDefault="004C071E" w:rsidP="000B38D0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HHE 370: Principles &amp; Foundations of Health Promotion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3FD1125" w14:textId="33F7D484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E87B87E" w14:textId="4385FC21" w:rsidR="004C071E" w:rsidRPr="000A0F58" w:rsidRDefault="000A0F58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47BDA3F2" w14:textId="77755B08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4C071E" w:rsidRPr="000A0F58" w14:paraId="5182A440" w14:textId="77777777" w:rsidTr="000B38D0">
        <w:trPr>
          <w:trHeight w:val="207"/>
        </w:trPr>
        <w:tc>
          <w:tcPr>
            <w:tcW w:w="5310" w:type="dxa"/>
            <w:tcBorders>
              <w:left w:val="nil"/>
            </w:tcBorders>
          </w:tcPr>
          <w:p w14:paraId="3AC1884F" w14:textId="64FCD12C" w:rsidR="004C071E" w:rsidRPr="000A0F58" w:rsidRDefault="004C071E" w:rsidP="000B38D0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 xml:space="preserve">HHE 378: Drug Awareness Education </w:t>
            </w:r>
          </w:p>
        </w:tc>
        <w:tc>
          <w:tcPr>
            <w:tcW w:w="1890" w:type="dxa"/>
          </w:tcPr>
          <w:p w14:paraId="2D9711DF" w14:textId="3C0E508F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</w:t>
            </w:r>
          </w:p>
        </w:tc>
        <w:tc>
          <w:tcPr>
            <w:tcW w:w="1710" w:type="dxa"/>
          </w:tcPr>
          <w:p w14:paraId="17956351" w14:textId="056D66F6" w:rsidR="004C071E" w:rsidRPr="000A0F58" w:rsidRDefault="000A0F58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45</w:t>
            </w:r>
          </w:p>
        </w:tc>
        <w:tc>
          <w:tcPr>
            <w:tcW w:w="1260" w:type="dxa"/>
            <w:tcBorders>
              <w:right w:val="nil"/>
            </w:tcBorders>
          </w:tcPr>
          <w:p w14:paraId="590FE2F5" w14:textId="58740DE8" w:rsidR="004C071E" w:rsidRPr="000A0F58" w:rsidRDefault="004C071E" w:rsidP="000B38D0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F; W</w:t>
            </w:r>
          </w:p>
        </w:tc>
      </w:tr>
    </w:tbl>
    <w:p w14:paraId="3D6C29BF" w14:textId="480987BD" w:rsidR="00403E75" w:rsidRPr="000A0F58" w:rsidRDefault="004C071E" w:rsidP="00027C08">
      <w:pPr>
        <w:pStyle w:val="Location"/>
        <w:spacing w:before="200" w:line="240" w:lineRule="auto"/>
        <w:ind w:left="0"/>
        <w:rPr>
          <w:rFonts w:cstheme="minorHAnsi"/>
          <w:b/>
          <w:i/>
          <w:sz w:val="22"/>
        </w:rPr>
      </w:pPr>
      <w:r w:rsidRPr="000A0F58">
        <w:rPr>
          <w:rFonts w:cstheme="minorHAnsi"/>
          <w:b/>
          <w:sz w:val="22"/>
        </w:rPr>
        <w:t xml:space="preserve">TEXAS STATE UNIVERSITY </w:t>
      </w:r>
      <w:r w:rsidR="00C842C7" w:rsidRPr="000A0F58">
        <w:rPr>
          <w:rFonts w:cstheme="minorHAnsi"/>
          <w:b/>
          <w:sz w:val="22"/>
        </w:rPr>
        <w:t xml:space="preserve">- </w:t>
      </w:r>
      <w:r w:rsidR="00C842C7" w:rsidRPr="000A0F58">
        <w:rPr>
          <w:rFonts w:cstheme="minorHAnsi"/>
          <w:b/>
          <w:i/>
          <w:sz w:val="22"/>
        </w:rPr>
        <w:t>UNDERGRADUATE</w:t>
      </w:r>
    </w:p>
    <w:tbl>
      <w:tblPr>
        <w:tblStyle w:val="TableGrid"/>
        <w:tblW w:w="101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890"/>
        <w:gridCol w:w="1710"/>
        <w:gridCol w:w="1260"/>
      </w:tblGrid>
      <w:tr w:rsidR="00816442" w:rsidRPr="000A0F58" w14:paraId="744830BC" w14:textId="693A4E90" w:rsidTr="00027C08">
        <w:trPr>
          <w:trHeight w:val="303"/>
        </w:trPr>
        <w:tc>
          <w:tcPr>
            <w:tcW w:w="531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8A5921" w14:textId="41646ABC" w:rsidR="0004641B" w:rsidRPr="000A0F58" w:rsidRDefault="0004641B" w:rsidP="00027C08">
            <w:pPr>
              <w:pStyle w:val="JobTitle"/>
              <w:tabs>
                <w:tab w:val="clear" w:pos="7560"/>
                <w:tab w:val="left" w:pos="7470"/>
              </w:tabs>
              <w:spacing w:line="240" w:lineRule="auto"/>
              <w:ind w:left="-2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COURSE TITLE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9B3A00" w14:textId="77777777" w:rsidR="0004641B" w:rsidRPr="000A0F58" w:rsidRDefault="0004641B" w:rsidP="00816442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Semesters Taught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DC8359" w14:textId="26048156" w:rsidR="0004641B" w:rsidRPr="000A0F58" w:rsidRDefault="002E761C" w:rsidP="00816442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Av</w:t>
            </w:r>
            <w:r w:rsidR="000B69CE" w:rsidRPr="000A0F58">
              <w:rPr>
                <w:rFonts w:cstheme="minorHAnsi"/>
                <w:sz w:val="22"/>
              </w:rPr>
              <w:t xml:space="preserve">g. </w:t>
            </w:r>
            <w:r w:rsidR="0004641B" w:rsidRPr="000A0F58">
              <w:rPr>
                <w:rFonts w:cstheme="minorHAnsi"/>
                <w:sz w:val="22"/>
              </w:rPr>
              <w:t>Enrollment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0BC2369" w14:textId="0FF9090A" w:rsidR="0004641B" w:rsidRPr="000A0F58" w:rsidRDefault="0004641B" w:rsidP="00816442">
            <w:pPr>
              <w:pStyle w:val="JobTitle"/>
              <w:tabs>
                <w:tab w:val="clear" w:pos="7560"/>
                <w:tab w:val="left" w:pos="7470"/>
              </w:tabs>
              <w:spacing w:before="100" w:before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Format*</w:t>
            </w:r>
          </w:p>
        </w:tc>
      </w:tr>
      <w:tr w:rsidR="000B69CE" w:rsidRPr="000A0F58" w14:paraId="60619041" w14:textId="6FBE9868" w:rsidTr="00027C08">
        <w:tc>
          <w:tcPr>
            <w:tcW w:w="5310" w:type="dxa"/>
            <w:tcBorders>
              <w:top w:val="single" w:sz="12" w:space="0" w:color="auto"/>
              <w:left w:val="nil"/>
            </w:tcBorders>
          </w:tcPr>
          <w:p w14:paraId="1082A379" w14:textId="187D8187" w:rsidR="0004641B" w:rsidRPr="000A0F58" w:rsidRDefault="0004641B" w:rsidP="001B5F59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</w:t>
            </w:r>
            <w:r w:rsidR="004C071E" w:rsidRPr="000A0F58">
              <w:rPr>
                <w:rFonts w:cstheme="minorHAnsi"/>
                <w:sz w:val="22"/>
              </w:rPr>
              <w:t>ED 1320</w:t>
            </w:r>
            <w:r w:rsidRPr="000A0F58">
              <w:rPr>
                <w:rFonts w:cstheme="minorHAnsi"/>
                <w:sz w:val="22"/>
              </w:rPr>
              <w:t xml:space="preserve">: </w:t>
            </w:r>
            <w:r w:rsidR="004C071E" w:rsidRPr="000A0F58">
              <w:rPr>
                <w:rFonts w:cstheme="minorHAnsi"/>
                <w:sz w:val="22"/>
              </w:rPr>
              <w:t>Introduction to Health &amp; Wellness Promotion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D006535" w14:textId="10C82401" w:rsidR="0004641B" w:rsidRPr="000A0F58" w:rsidRDefault="004C071E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4C19276" w14:textId="7F892B67" w:rsidR="0004641B" w:rsidRPr="000A0F58" w:rsidRDefault="0004641B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30</w:t>
            </w: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</w:tcPr>
          <w:p w14:paraId="3DBEFD90" w14:textId="177BB69E" w:rsidR="0004641B" w:rsidRPr="000A0F58" w:rsidRDefault="004C071E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0B69CE" w:rsidRPr="000A0F58" w14:paraId="61566791" w14:textId="0A8DB0F5" w:rsidTr="00027C08">
        <w:tc>
          <w:tcPr>
            <w:tcW w:w="5310" w:type="dxa"/>
            <w:tcBorders>
              <w:left w:val="nil"/>
            </w:tcBorders>
            <w:shd w:val="clear" w:color="auto" w:fill="D9D9D9" w:themeFill="background1" w:themeFillShade="D9"/>
          </w:tcPr>
          <w:p w14:paraId="19E7F996" w14:textId="71E0DFBE" w:rsidR="0004641B" w:rsidRPr="000A0F58" w:rsidRDefault="004C071E" w:rsidP="001B5F59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HED 1320</w:t>
            </w:r>
            <w:r w:rsidR="0004641B" w:rsidRPr="000A0F58">
              <w:rPr>
                <w:rFonts w:cstheme="minorHAnsi"/>
                <w:sz w:val="22"/>
              </w:rPr>
              <w:t xml:space="preserve">: </w:t>
            </w:r>
            <w:r w:rsidRPr="000A0F58">
              <w:rPr>
                <w:rFonts w:cstheme="minorHAnsi"/>
                <w:sz w:val="22"/>
              </w:rPr>
              <w:t>Introduction to Health &amp; Wellness Promotion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4E6047F" w14:textId="234D3CB3" w:rsidR="0004641B" w:rsidRPr="000A0F58" w:rsidRDefault="004C071E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B63D2E8" w14:textId="00751924" w:rsidR="0004641B" w:rsidRPr="000A0F58" w:rsidRDefault="000A0F58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30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52D13764" w14:textId="311C7290" w:rsidR="0004641B" w:rsidRPr="000A0F58" w:rsidRDefault="0004641B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O</w:t>
            </w:r>
          </w:p>
        </w:tc>
      </w:tr>
      <w:tr w:rsidR="000B69CE" w:rsidRPr="000A0F58" w14:paraId="439F4385" w14:textId="05C474F2" w:rsidTr="00027C08">
        <w:trPr>
          <w:trHeight w:val="207"/>
        </w:trPr>
        <w:tc>
          <w:tcPr>
            <w:tcW w:w="5310" w:type="dxa"/>
            <w:tcBorders>
              <w:left w:val="nil"/>
            </w:tcBorders>
          </w:tcPr>
          <w:p w14:paraId="4AD014A5" w14:textId="16C5A680" w:rsidR="0004641B" w:rsidRPr="000A0F58" w:rsidRDefault="0004641B" w:rsidP="001B5F59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</w:t>
            </w:r>
            <w:r w:rsidR="004C071E" w:rsidRPr="000A0F58">
              <w:rPr>
                <w:rFonts w:cstheme="minorHAnsi"/>
                <w:sz w:val="22"/>
              </w:rPr>
              <w:t>ED 2340</w:t>
            </w:r>
            <w:r w:rsidRPr="000A0F58">
              <w:rPr>
                <w:rFonts w:cstheme="minorHAnsi"/>
                <w:sz w:val="22"/>
              </w:rPr>
              <w:t xml:space="preserve">: </w:t>
            </w:r>
            <w:r w:rsidR="004C071E" w:rsidRPr="000A0F58">
              <w:rPr>
                <w:rFonts w:cstheme="minorHAnsi"/>
                <w:sz w:val="22"/>
              </w:rPr>
              <w:t xml:space="preserve">Community Health </w:t>
            </w:r>
          </w:p>
        </w:tc>
        <w:tc>
          <w:tcPr>
            <w:tcW w:w="1890" w:type="dxa"/>
          </w:tcPr>
          <w:p w14:paraId="53D544AE" w14:textId="5CB69254" w:rsidR="0004641B" w:rsidRPr="000A0F58" w:rsidRDefault="004C071E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2</w:t>
            </w:r>
          </w:p>
        </w:tc>
        <w:tc>
          <w:tcPr>
            <w:tcW w:w="1710" w:type="dxa"/>
          </w:tcPr>
          <w:p w14:paraId="7EA61A25" w14:textId="47ED0832" w:rsidR="0004641B" w:rsidRPr="000A0F58" w:rsidRDefault="000A0F58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30</w:t>
            </w:r>
          </w:p>
        </w:tc>
        <w:tc>
          <w:tcPr>
            <w:tcW w:w="1260" w:type="dxa"/>
            <w:tcBorders>
              <w:right w:val="nil"/>
            </w:tcBorders>
          </w:tcPr>
          <w:p w14:paraId="19C4FC74" w14:textId="6E80F965" w:rsidR="0004641B" w:rsidRPr="000A0F58" w:rsidRDefault="004C071E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O</w:t>
            </w:r>
          </w:p>
        </w:tc>
      </w:tr>
      <w:tr w:rsidR="000B69CE" w:rsidRPr="000A0F58" w14:paraId="373575F0" w14:textId="5E4193B0" w:rsidTr="00027C08">
        <w:tc>
          <w:tcPr>
            <w:tcW w:w="5310" w:type="dxa"/>
            <w:tcBorders>
              <w:left w:val="nil"/>
            </w:tcBorders>
            <w:shd w:val="clear" w:color="auto" w:fill="D9D9D9" w:themeFill="background1" w:themeFillShade="D9"/>
          </w:tcPr>
          <w:p w14:paraId="4FEE25D3" w14:textId="6C9CA10E" w:rsidR="0004641B" w:rsidRPr="000A0F58" w:rsidRDefault="0004641B" w:rsidP="001B5F59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</w:t>
            </w:r>
            <w:r w:rsidR="004C071E" w:rsidRPr="000A0F58">
              <w:rPr>
                <w:rFonts w:cstheme="minorHAnsi"/>
                <w:sz w:val="22"/>
              </w:rPr>
              <w:t>ED 3321</w:t>
            </w:r>
            <w:r w:rsidRPr="000A0F58">
              <w:rPr>
                <w:rFonts w:cstheme="minorHAnsi"/>
                <w:sz w:val="22"/>
              </w:rPr>
              <w:t xml:space="preserve">: </w:t>
            </w:r>
            <w:r w:rsidR="004C071E" w:rsidRPr="000A0F58">
              <w:rPr>
                <w:rFonts w:cstheme="minorHAnsi"/>
                <w:sz w:val="22"/>
              </w:rPr>
              <w:t>Health Education in the Elementary Setting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21E5B8D" w14:textId="3EEF51A7" w:rsidR="0004641B" w:rsidRPr="000A0F58" w:rsidRDefault="004C071E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3493DC" w14:textId="00A47837" w:rsidR="0004641B" w:rsidRPr="000A0F58" w:rsidRDefault="000A0F58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25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1A647662" w14:textId="04D2E05E" w:rsidR="0004641B" w:rsidRPr="000A0F58" w:rsidRDefault="0004641B" w:rsidP="001B5F5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0B69CE" w:rsidRPr="000A0F58" w14:paraId="1B2773CB" w14:textId="64597327" w:rsidTr="00027C08">
        <w:tc>
          <w:tcPr>
            <w:tcW w:w="5310" w:type="dxa"/>
            <w:tcBorders>
              <w:left w:val="nil"/>
            </w:tcBorders>
            <w:shd w:val="clear" w:color="auto" w:fill="FFFFFF" w:themeFill="background1"/>
          </w:tcPr>
          <w:p w14:paraId="36E3EB25" w14:textId="2389C7F6" w:rsidR="0004641B" w:rsidRPr="000A0F58" w:rsidRDefault="0004641B" w:rsidP="007005A9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</w:t>
            </w:r>
            <w:r w:rsidR="004C071E" w:rsidRPr="000A0F58">
              <w:rPr>
                <w:rFonts w:cstheme="minorHAnsi"/>
                <w:sz w:val="22"/>
              </w:rPr>
              <w:t>ED 3348</w:t>
            </w:r>
            <w:r w:rsidRPr="000A0F58">
              <w:rPr>
                <w:rFonts w:cstheme="minorHAnsi"/>
                <w:sz w:val="22"/>
              </w:rPr>
              <w:t xml:space="preserve">: </w:t>
            </w:r>
            <w:r w:rsidR="004C071E" w:rsidRPr="000A0F58">
              <w:rPr>
                <w:rFonts w:cstheme="minorHAnsi"/>
                <w:sz w:val="22"/>
              </w:rPr>
              <w:t>Disease Prevention</w:t>
            </w:r>
          </w:p>
        </w:tc>
        <w:tc>
          <w:tcPr>
            <w:tcW w:w="1890" w:type="dxa"/>
            <w:shd w:val="clear" w:color="auto" w:fill="FFFFFF" w:themeFill="background1"/>
          </w:tcPr>
          <w:p w14:paraId="60C0B392" w14:textId="1BD6C86E" w:rsidR="0004641B" w:rsidRPr="000A0F58" w:rsidRDefault="004C071E" w:rsidP="007005A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14:paraId="5BB5CCAB" w14:textId="5E3BFEA8" w:rsidR="0004641B" w:rsidRPr="000A0F58" w:rsidRDefault="000A0F58" w:rsidP="007005A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35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14:paraId="687993C9" w14:textId="637DAC4B" w:rsidR="0004641B" w:rsidRPr="000A0F58" w:rsidRDefault="004C071E" w:rsidP="007005A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F</w:t>
            </w:r>
          </w:p>
        </w:tc>
      </w:tr>
      <w:tr w:rsidR="000B69CE" w:rsidRPr="009B3721" w14:paraId="222EE1D4" w14:textId="588891D8" w:rsidTr="00027C08">
        <w:tc>
          <w:tcPr>
            <w:tcW w:w="531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8FA437E" w14:textId="5E260A93" w:rsidR="0004641B" w:rsidRPr="000A0F58" w:rsidRDefault="004C071E" w:rsidP="007005A9">
            <w:pPr>
              <w:pStyle w:val="Location"/>
              <w:ind w:left="0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HED 4660</w:t>
            </w:r>
            <w:r w:rsidR="0004641B" w:rsidRPr="000A0F58">
              <w:rPr>
                <w:rFonts w:cstheme="minorHAnsi"/>
                <w:sz w:val="22"/>
              </w:rPr>
              <w:t xml:space="preserve">: </w:t>
            </w:r>
            <w:r w:rsidRPr="000A0F58">
              <w:rPr>
                <w:rFonts w:cstheme="minorHAnsi"/>
                <w:sz w:val="22"/>
              </w:rPr>
              <w:t>Internship in Health &amp; Wellness Promotion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9D9D9" w:themeFill="background1" w:themeFillShade="D9"/>
          </w:tcPr>
          <w:p w14:paraId="05CAE096" w14:textId="72D988DE" w:rsidR="0004641B" w:rsidRPr="000A0F58" w:rsidRDefault="004C071E" w:rsidP="007005A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3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14:paraId="1D561D07" w14:textId="3FE1076C" w:rsidR="0004641B" w:rsidRPr="000A0F58" w:rsidRDefault="000A0F58" w:rsidP="007005A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15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4349C9B" w14:textId="692C28CC" w:rsidR="0004641B" w:rsidRPr="009B3721" w:rsidRDefault="004C071E" w:rsidP="007005A9">
            <w:pPr>
              <w:pStyle w:val="JobTitle"/>
              <w:tabs>
                <w:tab w:val="clear" w:pos="7560"/>
                <w:tab w:val="left" w:pos="7470"/>
              </w:tabs>
              <w:spacing w:before="100" w:beforeAutospacing="1"/>
              <w:ind w:left="0"/>
              <w:jc w:val="center"/>
              <w:rPr>
                <w:rFonts w:cstheme="minorHAnsi"/>
                <w:sz w:val="22"/>
              </w:rPr>
            </w:pPr>
            <w:r w:rsidRPr="000A0F58">
              <w:rPr>
                <w:rFonts w:cstheme="minorHAnsi"/>
                <w:sz w:val="22"/>
              </w:rPr>
              <w:t>O; W; S</w:t>
            </w:r>
          </w:p>
        </w:tc>
      </w:tr>
      <w:tr w:rsidR="00161CC2" w:rsidRPr="009B3721" w14:paraId="6917A421" w14:textId="77777777" w:rsidTr="00027C08">
        <w:tc>
          <w:tcPr>
            <w:tcW w:w="5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6ABEEB" w14:textId="77777777" w:rsidR="00161CC2" w:rsidRDefault="00161CC2" w:rsidP="00161CC2">
            <w:pPr>
              <w:pStyle w:val="Location"/>
              <w:ind w:left="0"/>
              <w:rPr>
                <w:rFonts w:cstheme="minorHAnsi"/>
                <w:sz w:val="22"/>
                <w:szCs w:val="20"/>
              </w:rPr>
            </w:pPr>
          </w:p>
          <w:p w14:paraId="41A740DB" w14:textId="6C419129" w:rsidR="00A6744E" w:rsidRPr="009B3721" w:rsidRDefault="00A6744E" w:rsidP="00161CC2">
            <w:pPr>
              <w:pStyle w:val="Location"/>
              <w:ind w:left="0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6FD97D" w14:textId="77777777" w:rsidR="00161CC2" w:rsidRPr="009B3721" w:rsidRDefault="00161CC2" w:rsidP="00161CC2">
            <w:pPr>
              <w:pStyle w:val="JobTitle"/>
              <w:tabs>
                <w:tab w:val="clear" w:pos="7560"/>
                <w:tab w:val="left" w:pos="7470"/>
              </w:tabs>
              <w:ind w:left="0"/>
              <w:jc w:val="center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F778A4" w14:textId="77777777" w:rsidR="00161CC2" w:rsidRPr="009B3721" w:rsidRDefault="00161CC2" w:rsidP="00161CC2">
            <w:pPr>
              <w:pStyle w:val="JobTitle"/>
              <w:tabs>
                <w:tab w:val="clear" w:pos="7560"/>
                <w:tab w:val="left" w:pos="7470"/>
              </w:tabs>
              <w:ind w:left="0"/>
              <w:jc w:val="center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1DBD218" w14:textId="77777777" w:rsidR="00161CC2" w:rsidRPr="009B3721" w:rsidRDefault="00161CC2" w:rsidP="00161CC2">
            <w:pPr>
              <w:pStyle w:val="JobTitle"/>
              <w:tabs>
                <w:tab w:val="clear" w:pos="7560"/>
                <w:tab w:val="left" w:pos="7470"/>
              </w:tabs>
              <w:ind w:left="0"/>
              <w:jc w:val="center"/>
              <w:rPr>
                <w:rFonts w:cstheme="minorHAnsi"/>
                <w:sz w:val="22"/>
                <w:szCs w:val="20"/>
              </w:rPr>
            </w:pPr>
          </w:p>
        </w:tc>
      </w:tr>
    </w:tbl>
    <w:p w14:paraId="45CF7F0D" w14:textId="1E070092" w:rsidR="00352F80" w:rsidRPr="009B3721" w:rsidRDefault="0086559C" w:rsidP="001C7B13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/>
        <w:jc w:val="center"/>
        <w:rPr>
          <w:rFonts w:cstheme="minorHAnsi"/>
          <w:b/>
          <w:color w:val="auto"/>
          <w:sz w:val="24"/>
          <w:szCs w:val="24"/>
        </w:rPr>
      </w:pPr>
      <w:r w:rsidRPr="009B3721">
        <w:rPr>
          <w:rFonts w:cstheme="minorHAnsi"/>
          <w:b/>
          <w:color w:val="auto"/>
          <w:sz w:val="24"/>
          <w:szCs w:val="24"/>
        </w:rPr>
        <w:t>PUBLICATIONS</w:t>
      </w:r>
    </w:p>
    <w:p w14:paraId="2FD3E7CA" w14:textId="77777777" w:rsidR="006E12CD" w:rsidRPr="009B3721" w:rsidRDefault="006E12CD" w:rsidP="003D17AD">
      <w:pPr>
        <w:pStyle w:val="ItalicHeading"/>
        <w:spacing w:line="240" w:lineRule="auto"/>
        <w:ind w:left="720" w:hanging="446"/>
        <w:rPr>
          <w:rFonts w:cstheme="minorHAnsi"/>
          <w:b/>
          <w:sz w:val="20"/>
          <w:szCs w:val="20"/>
        </w:rPr>
      </w:pPr>
    </w:p>
    <w:p w14:paraId="1161694A" w14:textId="77777777" w:rsidR="009F00CC" w:rsidRPr="009B3721" w:rsidRDefault="009F00CC" w:rsidP="009F00CC">
      <w:pPr>
        <w:pStyle w:val="ItalicHeading"/>
        <w:spacing w:line="240" w:lineRule="auto"/>
        <w:ind w:left="720" w:hanging="446"/>
        <w:rPr>
          <w:rFonts w:cstheme="minorHAnsi"/>
          <w:b/>
          <w:sz w:val="22"/>
          <w:szCs w:val="20"/>
        </w:rPr>
      </w:pPr>
      <w:r w:rsidRPr="009B3721">
        <w:rPr>
          <w:rFonts w:cstheme="minorHAnsi"/>
          <w:b/>
          <w:sz w:val="22"/>
          <w:szCs w:val="20"/>
        </w:rPr>
        <w:t>*Indicates</w:t>
      </w:r>
      <w:r>
        <w:rPr>
          <w:rFonts w:cstheme="minorHAnsi"/>
          <w:b/>
          <w:sz w:val="22"/>
          <w:szCs w:val="20"/>
        </w:rPr>
        <w:t xml:space="preserve"> undergraduate</w:t>
      </w:r>
      <w:r w:rsidRPr="009B3721">
        <w:rPr>
          <w:rFonts w:cstheme="minorHAnsi"/>
          <w:b/>
          <w:sz w:val="22"/>
          <w:szCs w:val="20"/>
        </w:rPr>
        <w:t xml:space="preserve"> student</w:t>
      </w:r>
      <w:r>
        <w:rPr>
          <w:rFonts w:cstheme="minorHAnsi"/>
          <w:b/>
          <w:sz w:val="22"/>
          <w:szCs w:val="20"/>
        </w:rPr>
        <w:t>; ** Indicates graduate student</w:t>
      </w:r>
    </w:p>
    <w:p w14:paraId="2116BBD2" w14:textId="77777777" w:rsidR="003D17AD" w:rsidRPr="009B3721" w:rsidRDefault="003D17AD" w:rsidP="003D17AD">
      <w:pPr>
        <w:pStyle w:val="ItalicHeading"/>
        <w:spacing w:line="240" w:lineRule="auto"/>
        <w:ind w:left="720" w:hanging="446"/>
        <w:rPr>
          <w:rFonts w:cstheme="minorHAnsi"/>
          <w:b/>
          <w:sz w:val="6"/>
          <w:szCs w:val="20"/>
        </w:rPr>
      </w:pPr>
    </w:p>
    <w:p w14:paraId="4E423EA3" w14:textId="10C21764" w:rsidR="00C06B01" w:rsidRPr="00C06B01" w:rsidRDefault="005D6540" w:rsidP="00C06B01">
      <w:pPr>
        <w:pStyle w:val="SectionHeading"/>
        <w:spacing w:before="0" w:after="0" w:line="240" w:lineRule="auto"/>
        <w:ind w:left="270"/>
        <w:rPr>
          <w:rFonts w:cstheme="minorHAnsi"/>
          <w:b/>
          <w:color w:val="auto"/>
          <w:sz w:val="22"/>
          <w:szCs w:val="20"/>
          <w:u w:val="single"/>
        </w:rPr>
      </w:pPr>
      <w:r>
        <w:rPr>
          <w:rFonts w:cstheme="minorHAnsi"/>
          <w:b/>
          <w:color w:val="auto"/>
          <w:sz w:val="22"/>
          <w:szCs w:val="20"/>
          <w:u w:val="single"/>
        </w:rPr>
        <w:t>manuscripts in development</w:t>
      </w:r>
    </w:p>
    <w:p w14:paraId="60BF6387" w14:textId="77777777" w:rsidR="00C57CD9" w:rsidRPr="00C57CD9" w:rsidRDefault="00C57CD9" w:rsidP="009D7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cstheme="minorHAnsi"/>
          <w:bCs/>
          <w:iCs/>
          <w:sz w:val="22"/>
          <w:szCs w:val="36"/>
        </w:rPr>
      </w:pPr>
    </w:p>
    <w:p w14:paraId="631CC01F" w14:textId="2CD709EE" w:rsidR="002D22F8" w:rsidRDefault="002D22F8" w:rsidP="005D65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bCs/>
          <w:iCs/>
          <w:sz w:val="22"/>
          <w:szCs w:val="36"/>
        </w:rPr>
      </w:pPr>
      <w:r>
        <w:rPr>
          <w:rFonts w:cstheme="minorHAnsi"/>
          <w:b/>
          <w:iCs/>
          <w:sz w:val="22"/>
          <w:szCs w:val="36"/>
        </w:rPr>
        <w:t>Evans, J.L.,</w:t>
      </w:r>
      <w:r>
        <w:rPr>
          <w:rFonts w:cstheme="minorHAnsi"/>
          <w:bCs/>
          <w:iCs/>
          <w:sz w:val="22"/>
          <w:szCs w:val="36"/>
        </w:rPr>
        <w:t xml:space="preserve"> Burroughs, M., **Klimek, S., Rich, R., &amp; **</w:t>
      </w:r>
      <w:proofErr w:type="spellStart"/>
      <w:r>
        <w:rPr>
          <w:rFonts w:cstheme="minorHAnsi"/>
          <w:bCs/>
          <w:iCs/>
          <w:sz w:val="22"/>
          <w:szCs w:val="36"/>
        </w:rPr>
        <w:t>Sult</w:t>
      </w:r>
      <w:proofErr w:type="spellEnd"/>
      <w:r>
        <w:rPr>
          <w:rFonts w:cstheme="minorHAnsi"/>
          <w:bCs/>
          <w:iCs/>
          <w:sz w:val="22"/>
          <w:szCs w:val="36"/>
        </w:rPr>
        <w:t xml:space="preserve">, S. (2020). The new frontier of sexual assault: </w:t>
      </w:r>
      <w:proofErr w:type="spellStart"/>
      <w:r>
        <w:rPr>
          <w:rFonts w:cstheme="minorHAnsi"/>
          <w:bCs/>
          <w:iCs/>
          <w:sz w:val="22"/>
          <w:szCs w:val="36"/>
        </w:rPr>
        <w:t>Stealthing</w:t>
      </w:r>
      <w:proofErr w:type="spellEnd"/>
      <w:r>
        <w:rPr>
          <w:rFonts w:cstheme="minorHAnsi"/>
          <w:bCs/>
          <w:iCs/>
          <w:sz w:val="22"/>
          <w:szCs w:val="36"/>
        </w:rPr>
        <w:t xml:space="preserve"> perceptions via Twitter posts. (</w:t>
      </w:r>
      <w:r w:rsidRPr="002D22F8">
        <w:rPr>
          <w:rFonts w:cstheme="minorHAnsi"/>
          <w:bCs/>
          <w:iCs/>
          <w:color w:val="FF0000"/>
          <w:sz w:val="22"/>
          <w:szCs w:val="36"/>
        </w:rPr>
        <w:t>In Development)</w:t>
      </w:r>
    </w:p>
    <w:p w14:paraId="10A57E8F" w14:textId="77777777" w:rsidR="002D22F8" w:rsidRPr="002D22F8" w:rsidRDefault="002D22F8" w:rsidP="005D65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bCs/>
          <w:iCs/>
          <w:sz w:val="22"/>
          <w:szCs w:val="36"/>
        </w:rPr>
      </w:pPr>
    </w:p>
    <w:p w14:paraId="4719403E" w14:textId="77777777" w:rsidR="009D76FA" w:rsidRDefault="009D76FA" w:rsidP="00DA31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cstheme="minorHAnsi"/>
          <w:bCs/>
          <w:iCs/>
          <w:sz w:val="22"/>
          <w:szCs w:val="36"/>
        </w:rPr>
      </w:pPr>
    </w:p>
    <w:p w14:paraId="5008F18E" w14:textId="0227ACB5" w:rsidR="009D76FA" w:rsidRDefault="009D76FA" w:rsidP="009D7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bCs/>
          <w:iCs/>
          <w:sz w:val="22"/>
          <w:szCs w:val="36"/>
        </w:rPr>
      </w:pPr>
      <w:r>
        <w:rPr>
          <w:rFonts w:cstheme="minorHAnsi"/>
          <w:bCs/>
          <w:iCs/>
          <w:sz w:val="22"/>
          <w:szCs w:val="36"/>
        </w:rPr>
        <w:t xml:space="preserve">Witte, T., Burroughs. M., &amp; </w:t>
      </w:r>
      <w:r>
        <w:rPr>
          <w:rFonts w:cstheme="minorHAnsi"/>
          <w:b/>
          <w:iCs/>
          <w:sz w:val="22"/>
          <w:szCs w:val="36"/>
        </w:rPr>
        <w:t>Evans, J.L.</w:t>
      </w:r>
      <w:r>
        <w:rPr>
          <w:rFonts w:cstheme="minorHAnsi"/>
          <w:bCs/>
          <w:iCs/>
          <w:sz w:val="22"/>
          <w:szCs w:val="36"/>
        </w:rPr>
        <w:t xml:space="preserve"> (2020). Reasons why college students do or do not help their intoxicated peers. </w:t>
      </w:r>
      <w:r w:rsidRPr="00C57CD9">
        <w:rPr>
          <w:rFonts w:cstheme="minorHAnsi"/>
          <w:bCs/>
          <w:iCs/>
          <w:color w:val="FF0000"/>
          <w:sz w:val="22"/>
          <w:szCs w:val="36"/>
        </w:rPr>
        <w:t>(</w:t>
      </w:r>
      <w:r>
        <w:rPr>
          <w:rFonts w:cstheme="minorHAnsi"/>
          <w:bCs/>
          <w:iCs/>
          <w:color w:val="FF0000"/>
          <w:sz w:val="22"/>
          <w:szCs w:val="36"/>
        </w:rPr>
        <w:t>Final Revisions</w:t>
      </w:r>
      <w:r w:rsidRPr="00C57CD9">
        <w:rPr>
          <w:rFonts w:cstheme="minorHAnsi"/>
          <w:bCs/>
          <w:iCs/>
          <w:color w:val="FF0000"/>
          <w:sz w:val="22"/>
          <w:szCs w:val="36"/>
        </w:rPr>
        <w:t>)</w:t>
      </w:r>
    </w:p>
    <w:p w14:paraId="07D90735" w14:textId="6B23D906" w:rsidR="002B3301" w:rsidRPr="00C57CD9" w:rsidRDefault="002B3301" w:rsidP="002D22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cstheme="minorHAnsi"/>
          <w:iCs/>
          <w:color w:val="FF0000"/>
          <w:sz w:val="22"/>
          <w:szCs w:val="36"/>
        </w:rPr>
      </w:pPr>
    </w:p>
    <w:p w14:paraId="6BE0335E" w14:textId="410B9F5D" w:rsidR="004D7E80" w:rsidRPr="009B3721" w:rsidRDefault="00974AAE" w:rsidP="003D17AD">
      <w:pPr>
        <w:pStyle w:val="SectionHeading"/>
        <w:spacing w:before="0" w:after="0" w:line="240" w:lineRule="auto"/>
        <w:ind w:left="270"/>
        <w:rPr>
          <w:rFonts w:cstheme="minorHAnsi"/>
          <w:b/>
          <w:color w:val="auto"/>
          <w:sz w:val="22"/>
          <w:szCs w:val="20"/>
          <w:u w:val="single"/>
        </w:rPr>
      </w:pPr>
      <w:r w:rsidRPr="009B3721">
        <w:rPr>
          <w:rFonts w:cstheme="minorHAnsi"/>
          <w:b/>
          <w:color w:val="auto"/>
          <w:sz w:val="22"/>
          <w:szCs w:val="20"/>
          <w:u w:val="single"/>
        </w:rPr>
        <w:t>Refereed Journal Articles</w:t>
      </w:r>
    </w:p>
    <w:p w14:paraId="4EAB015B" w14:textId="04A7143F" w:rsidR="00DA3124" w:rsidRDefault="00DA3124" w:rsidP="00DA31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iCs/>
          <w:color w:val="FF0000"/>
          <w:sz w:val="22"/>
          <w:szCs w:val="36"/>
        </w:rPr>
      </w:pPr>
      <w:r w:rsidRPr="009B3721">
        <w:rPr>
          <w:rFonts w:cstheme="minorHAnsi"/>
          <w:iCs/>
          <w:sz w:val="22"/>
          <w:szCs w:val="36"/>
        </w:rPr>
        <w:t xml:space="preserve">Bishop, J.M., </w:t>
      </w:r>
      <w:r w:rsidRPr="009B3721">
        <w:rPr>
          <w:rFonts w:cstheme="minorHAnsi"/>
          <w:b/>
          <w:bCs/>
          <w:iCs/>
          <w:sz w:val="22"/>
          <w:szCs w:val="36"/>
        </w:rPr>
        <w:t>Evans, J.L.,</w:t>
      </w:r>
      <w:r w:rsidRPr="009B3721">
        <w:rPr>
          <w:rFonts w:cstheme="minorHAnsi"/>
          <w:iCs/>
          <w:sz w:val="22"/>
          <w:szCs w:val="36"/>
        </w:rPr>
        <w:t xml:space="preserve"> Reeves, B., &amp; Rosen, B.L. (2020). Using the Theory of Planned Behavior to predict intentions in sexual communication among college students. </w:t>
      </w:r>
      <w:r w:rsidRPr="009B3721">
        <w:rPr>
          <w:rFonts w:cstheme="minorHAnsi"/>
          <w:iCs/>
          <w:color w:val="FF0000"/>
          <w:sz w:val="22"/>
          <w:szCs w:val="36"/>
        </w:rPr>
        <w:t>(</w:t>
      </w:r>
      <w:r w:rsidRPr="00A6744E">
        <w:rPr>
          <w:rFonts w:cstheme="minorHAnsi"/>
          <w:i/>
          <w:color w:val="FF0000"/>
          <w:sz w:val="22"/>
          <w:szCs w:val="36"/>
        </w:rPr>
        <w:t>Under Review</w:t>
      </w:r>
      <w:r w:rsidRPr="009B3721">
        <w:rPr>
          <w:rFonts w:cstheme="minorHAnsi"/>
          <w:iCs/>
          <w:color w:val="FF0000"/>
          <w:sz w:val="22"/>
          <w:szCs w:val="36"/>
        </w:rPr>
        <w:t>)</w:t>
      </w:r>
    </w:p>
    <w:p w14:paraId="0BB8E161" w14:textId="77777777" w:rsidR="00DA3124" w:rsidRDefault="00DA3124" w:rsidP="009D7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b/>
          <w:bCs/>
          <w:iCs/>
          <w:sz w:val="22"/>
          <w:szCs w:val="36"/>
        </w:rPr>
      </w:pPr>
    </w:p>
    <w:p w14:paraId="36213908" w14:textId="5D1F1015" w:rsidR="009D76FA" w:rsidRPr="009B3721" w:rsidRDefault="009D76FA" w:rsidP="009D7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iCs/>
          <w:color w:val="FF0000"/>
          <w:sz w:val="22"/>
          <w:szCs w:val="36"/>
        </w:rPr>
      </w:pPr>
      <w:r w:rsidRPr="009B3721">
        <w:rPr>
          <w:rFonts w:cstheme="minorHAnsi"/>
          <w:b/>
          <w:bCs/>
          <w:iCs/>
          <w:sz w:val="22"/>
          <w:szCs w:val="36"/>
        </w:rPr>
        <w:t>Evans, J.L.,</w:t>
      </w:r>
      <w:r w:rsidRPr="009B3721">
        <w:rPr>
          <w:rFonts w:cstheme="minorHAnsi"/>
          <w:iCs/>
          <w:sz w:val="22"/>
          <w:szCs w:val="36"/>
        </w:rPr>
        <w:t xml:space="preserve"> Rich, R., Burroughs, M., &amp; </w:t>
      </w:r>
      <w:r>
        <w:rPr>
          <w:rFonts w:cstheme="minorHAnsi"/>
          <w:iCs/>
          <w:sz w:val="22"/>
          <w:szCs w:val="36"/>
        </w:rPr>
        <w:t>*</w:t>
      </w:r>
      <w:r w:rsidRPr="009B3721">
        <w:rPr>
          <w:rFonts w:cstheme="minorHAnsi"/>
          <w:iCs/>
          <w:sz w:val="22"/>
          <w:szCs w:val="36"/>
        </w:rPr>
        <w:t>*Klimek, S. (2020).</w:t>
      </w:r>
      <w:r>
        <w:rPr>
          <w:rFonts w:cstheme="minorHAnsi"/>
          <w:iCs/>
          <w:sz w:val="22"/>
          <w:szCs w:val="36"/>
        </w:rPr>
        <w:t xml:space="preserve"> A movement that left Black women behind: Analyzing Twitter reactions to the Surviving R. Kelly docuseries</w:t>
      </w:r>
      <w:r w:rsidRPr="009B3721">
        <w:rPr>
          <w:rFonts w:cstheme="minorHAnsi"/>
          <w:iCs/>
          <w:sz w:val="22"/>
          <w:szCs w:val="36"/>
        </w:rPr>
        <w:t xml:space="preserve">. </w:t>
      </w:r>
      <w:r w:rsidRPr="009B3721">
        <w:rPr>
          <w:rFonts w:cstheme="minorHAnsi"/>
          <w:iCs/>
          <w:color w:val="FF0000"/>
          <w:sz w:val="22"/>
          <w:szCs w:val="36"/>
        </w:rPr>
        <w:t>(</w:t>
      </w:r>
      <w:r w:rsidRPr="00A6744E">
        <w:rPr>
          <w:rFonts w:cstheme="minorHAnsi"/>
          <w:i/>
          <w:color w:val="FF0000"/>
          <w:sz w:val="22"/>
          <w:szCs w:val="36"/>
        </w:rPr>
        <w:t>Under Review</w:t>
      </w:r>
      <w:r w:rsidRPr="009B3721">
        <w:rPr>
          <w:rFonts w:cstheme="minorHAnsi"/>
          <w:iCs/>
          <w:color w:val="FF0000"/>
          <w:sz w:val="22"/>
          <w:szCs w:val="36"/>
        </w:rPr>
        <w:t xml:space="preserve">) </w:t>
      </w:r>
    </w:p>
    <w:p w14:paraId="79BDF1C4" w14:textId="77777777" w:rsidR="009D76FA" w:rsidRDefault="009D76FA" w:rsidP="000C30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b/>
          <w:iCs/>
          <w:sz w:val="22"/>
          <w:szCs w:val="36"/>
        </w:rPr>
      </w:pPr>
    </w:p>
    <w:p w14:paraId="78DC6D39" w14:textId="5949A7F9" w:rsidR="000C30B3" w:rsidRPr="000C30B3" w:rsidRDefault="000C30B3" w:rsidP="000C30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iCs/>
          <w:sz w:val="22"/>
          <w:szCs w:val="36"/>
        </w:rPr>
      </w:pPr>
      <w:r w:rsidRPr="000C30B3">
        <w:rPr>
          <w:rFonts w:cstheme="minorHAnsi"/>
          <w:b/>
          <w:iCs/>
          <w:sz w:val="22"/>
          <w:szCs w:val="36"/>
        </w:rPr>
        <w:t>Evans, J.L.,</w:t>
      </w:r>
      <w:r w:rsidRPr="000C30B3">
        <w:rPr>
          <w:rFonts w:cstheme="minorHAnsi"/>
          <w:iCs/>
          <w:sz w:val="22"/>
          <w:szCs w:val="36"/>
        </w:rPr>
        <w:t xml:space="preserve"> Burroughs, M., </w:t>
      </w:r>
      <w:r w:rsidR="009F00CC">
        <w:rPr>
          <w:rFonts w:cstheme="minorHAnsi"/>
          <w:iCs/>
          <w:sz w:val="22"/>
          <w:szCs w:val="36"/>
        </w:rPr>
        <w:t>*</w:t>
      </w:r>
      <w:r w:rsidRPr="000C30B3">
        <w:rPr>
          <w:rFonts w:cstheme="minorHAnsi"/>
          <w:iCs/>
          <w:sz w:val="22"/>
          <w:szCs w:val="36"/>
        </w:rPr>
        <w:t>*Klimek, S., Rich, R., &amp; Fehr, S. (2020). “#</w:t>
      </w:r>
      <w:proofErr w:type="spellStart"/>
      <w:r w:rsidRPr="000C30B3">
        <w:rPr>
          <w:rFonts w:cstheme="minorHAnsi"/>
          <w:iCs/>
          <w:sz w:val="22"/>
          <w:szCs w:val="36"/>
        </w:rPr>
        <w:t>YouKnowMe</w:t>
      </w:r>
      <w:proofErr w:type="spellEnd"/>
      <w:r w:rsidRPr="000C30B3">
        <w:rPr>
          <w:rFonts w:cstheme="minorHAnsi"/>
          <w:iCs/>
          <w:sz w:val="22"/>
          <w:szCs w:val="36"/>
        </w:rPr>
        <w:t xml:space="preserve">…” Reasons </w:t>
      </w:r>
      <w:r w:rsidR="00923F81">
        <w:rPr>
          <w:rFonts w:cstheme="minorHAnsi"/>
          <w:iCs/>
          <w:sz w:val="22"/>
          <w:szCs w:val="36"/>
        </w:rPr>
        <w:t>w</w:t>
      </w:r>
      <w:r w:rsidRPr="000C30B3">
        <w:rPr>
          <w:rFonts w:cstheme="minorHAnsi"/>
          <w:iCs/>
          <w:sz w:val="22"/>
          <w:szCs w:val="36"/>
        </w:rPr>
        <w:t xml:space="preserve">hy </w:t>
      </w:r>
      <w:r w:rsidR="00923F81">
        <w:rPr>
          <w:rFonts w:cstheme="minorHAnsi"/>
          <w:iCs/>
          <w:sz w:val="22"/>
          <w:szCs w:val="36"/>
        </w:rPr>
        <w:t>w</w:t>
      </w:r>
      <w:r w:rsidRPr="000C30B3">
        <w:rPr>
          <w:rFonts w:cstheme="minorHAnsi"/>
          <w:iCs/>
          <w:sz w:val="22"/>
          <w:szCs w:val="36"/>
        </w:rPr>
        <w:t xml:space="preserve">omen </w:t>
      </w:r>
      <w:r w:rsidR="00923F81">
        <w:rPr>
          <w:rFonts w:cstheme="minorHAnsi"/>
          <w:iCs/>
          <w:sz w:val="22"/>
          <w:szCs w:val="36"/>
        </w:rPr>
        <w:t xml:space="preserve">have </w:t>
      </w:r>
      <w:r w:rsidRPr="000C30B3">
        <w:rPr>
          <w:rFonts w:cstheme="minorHAnsi"/>
          <w:iCs/>
          <w:sz w:val="22"/>
          <w:szCs w:val="36"/>
        </w:rPr>
        <w:t xml:space="preserve">an </w:t>
      </w:r>
      <w:r w:rsidR="00923F81">
        <w:rPr>
          <w:rFonts w:cstheme="minorHAnsi"/>
          <w:iCs/>
          <w:sz w:val="22"/>
          <w:szCs w:val="36"/>
        </w:rPr>
        <w:t>a</w:t>
      </w:r>
      <w:r w:rsidRPr="000C30B3">
        <w:rPr>
          <w:rFonts w:cstheme="minorHAnsi"/>
          <w:iCs/>
          <w:sz w:val="22"/>
          <w:szCs w:val="36"/>
        </w:rPr>
        <w:t xml:space="preserve">bortion. </w:t>
      </w:r>
      <w:r w:rsidRPr="000C30B3">
        <w:rPr>
          <w:rFonts w:cstheme="minorHAnsi"/>
          <w:iCs/>
          <w:color w:val="FF0000"/>
          <w:sz w:val="22"/>
          <w:szCs w:val="36"/>
        </w:rPr>
        <w:t>(</w:t>
      </w:r>
      <w:r w:rsidRPr="00A6744E">
        <w:rPr>
          <w:rFonts w:cstheme="minorHAnsi"/>
          <w:i/>
          <w:color w:val="FF0000"/>
          <w:sz w:val="22"/>
          <w:szCs w:val="36"/>
        </w:rPr>
        <w:t>Under Review</w:t>
      </w:r>
      <w:r w:rsidRPr="000C30B3">
        <w:rPr>
          <w:rFonts w:cstheme="minorHAnsi"/>
          <w:iCs/>
          <w:color w:val="FF0000"/>
          <w:sz w:val="22"/>
          <w:szCs w:val="36"/>
        </w:rPr>
        <w:t>)</w:t>
      </w:r>
    </w:p>
    <w:p w14:paraId="4639B939" w14:textId="77777777" w:rsidR="004C071E" w:rsidRPr="009B3721" w:rsidRDefault="004C071E" w:rsidP="004C07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cstheme="minorHAnsi"/>
          <w:iCs/>
          <w:color w:val="FF0000"/>
          <w:sz w:val="22"/>
          <w:szCs w:val="36"/>
        </w:rPr>
      </w:pPr>
    </w:p>
    <w:p w14:paraId="2F8387CA" w14:textId="2E1F362C" w:rsidR="004C071E" w:rsidRPr="009B3721" w:rsidRDefault="004C071E" w:rsidP="004C07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cstheme="minorHAnsi"/>
          <w:iCs/>
          <w:color w:val="FF0000"/>
          <w:sz w:val="22"/>
          <w:szCs w:val="36"/>
        </w:rPr>
      </w:pPr>
      <w:r w:rsidRPr="009B3721">
        <w:rPr>
          <w:rFonts w:cstheme="minorHAnsi"/>
          <w:b/>
          <w:bCs/>
          <w:iCs/>
          <w:sz w:val="22"/>
          <w:szCs w:val="36"/>
        </w:rPr>
        <w:t xml:space="preserve">Evans, J.L., </w:t>
      </w:r>
      <w:r w:rsidRPr="009B3721">
        <w:rPr>
          <w:rFonts w:cstheme="minorHAnsi"/>
          <w:iCs/>
          <w:sz w:val="22"/>
          <w:szCs w:val="36"/>
        </w:rPr>
        <w:t xml:space="preserve">Rich, R., Burroughs, M., &amp; </w:t>
      </w:r>
      <w:r w:rsidR="009F00CC">
        <w:rPr>
          <w:rFonts w:cstheme="minorHAnsi"/>
          <w:iCs/>
          <w:sz w:val="22"/>
          <w:szCs w:val="36"/>
        </w:rPr>
        <w:t>*</w:t>
      </w:r>
      <w:r w:rsidRPr="009B3721">
        <w:rPr>
          <w:rFonts w:cstheme="minorHAnsi"/>
          <w:iCs/>
          <w:sz w:val="22"/>
          <w:szCs w:val="36"/>
        </w:rPr>
        <w:t xml:space="preserve">*Klimek, S. (2020). “MeToo”: Examining perceptions and allegations of sexual violence via Twitter. </w:t>
      </w:r>
      <w:r w:rsidRPr="009B3721">
        <w:rPr>
          <w:rFonts w:cstheme="minorHAnsi"/>
          <w:iCs/>
          <w:color w:val="FF0000"/>
          <w:sz w:val="22"/>
          <w:szCs w:val="36"/>
        </w:rPr>
        <w:t>(</w:t>
      </w:r>
      <w:r w:rsidR="00A6744E">
        <w:rPr>
          <w:rFonts w:cstheme="minorHAnsi"/>
          <w:i/>
          <w:color w:val="FF0000"/>
          <w:sz w:val="22"/>
          <w:szCs w:val="36"/>
        </w:rPr>
        <w:t>Revise and Resubmit</w:t>
      </w:r>
      <w:r w:rsidRPr="009B3721">
        <w:rPr>
          <w:rFonts w:cstheme="minorHAnsi"/>
          <w:iCs/>
          <w:color w:val="FF0000"/>
          <w:sz w:val="22"/>
          <w:szCs w:val="36"/>
        </w:rPr>
        <w:t xml:space="preserve">). </w:t>
      </w:r>
    </w:p>
    <w:p w14:paraId="63FD202E" w14:textId="77777777" w:rsidR="004C071E" w:rsidRPr="009B3721" w:rsidRDefault="004C071E" w:rsidP="004C07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cstheme="minorHAnsi"/>
          <w:b/>
          <w:bCs/>
          <w:iCs/>
          <w:sz w:val="22"/>
          <w:szCs w:val="36"/>
        </w:rPr>
      </w:pPr>
    </w:p>
    <w:p w14:paraId="00C86FB6" w14:textId="77777777" w:rsidR="004C071E" w:rsidRPr="009B3721" w:rsidRDefault="004C071E" w:rsidP="004C07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hanging="450"/>
        <w:rPr>
          <w:rFonts w:eastAsia="Times New Roman" w:cstheme="minorHAnsi"/>
          <w:iCs/>
          <w:color w:val="000000"/>
          <w:sz w:val="22"/>
          <w:szCs w:val="40"/>
        </w:rPr>
      </w:pPr>
      <w:r w:rsidRPr="009B3721">
        <w:rPr>
          <w:rFonts w:cstheme="minorHAnsi"/>
          <w:b/>
          <w:bCs/>
          <w:iCs/>
          <w:sz w:val="22"/>
          <w:szCs w:val="36"/>
        </w:rPr>
        <w:t xml:space="preserve">Evans, J.L., </w:t>
      </w:r>
      <w:r w:rsidRPr="009B3721">
        <w:rPr>
          <w:rFonts w:cstheme="minorHAnsi"/>
          <w:iCs/>
          <w:sz w:val="22"/>
          <w:szCs w:val="36"/>
        </w:rPr>
        <w:t xml:space="preserve">Burroughs, M.E., &amp; </w:t>
      </w:r>
      <w:proofErr w:type="spellStart"/>
      <w:r w:rsidRPr="009B3721">
        <w:rPr>
          <w:rFonts w:cstheme="minorHAnsi"/>
          <w:iCs/>
          <w:sz w:val="22"/>
          <w:szCs w:val="36"/>
        </w:rPr>
        <w:t>Knowlden</w:t>
      </w:r>
      <w:proofErr w:type="spellEnd"/>
      <w:r w:rsidRPr="009B3721">
        <w:rPr>
          <w:rFonts w:cstheme="minorHAnsi"/>
          <w:iCs/>
          <w:sz w:val="22"/>
          <w:szCs w:val="36"/>
        </w:rPr>
        <w:t xml:space="preserve">, A. (2019). </w:t>
      </w:r>
      <w:r w:rsidRPr="009B3721">
        <w:rPr>
          <w:rFonts w:eastAsia="Times New Roman" w:cstheme="minorHAnsi"/>
          <w:sz w:val="22"/>
          <w:szCs w:val="40"/>
        </w:rPr>
        <w:t xml:space="preserve">Examining the efficacy of bystander sexual violence interventions for first- year college students: A Systematic Review. </w:t>
      </w:r>
      <w:r w:rsidRPr="009B3721">
        <w:rPr>
          <w:rFonts w:eastAsia="Times New Roman" w:cstheme="minorHAnsi"/>
          <w:i/>
          <w:iCs/>
          <w:sz w:val="22"/>
          <w:szCs w:val="40"/>
        </w:rPr>
        <w:t>Aggression and Violent Behavior, 48</w:t>
      </w:r>
      <w:r w:rsidRPr="009B3721">
        <w:rPr>
          <w:rFonts w:eastAsia="Times New Roman" w:cstheme="minorHAnsi"/>
          <w:iCs/>
          <w:sz w:val="22"/>
          <w:szCs w:val="40"/>
        </w:rPr>
        <w:t>, 72-82.</w:t>
      </w:r>
      <w:r w:rsidRPr="009B3721">
        <w:rPr>
          <w:rFonts w:eastAsia="Times New Roman" w:cstheme="minorHAnsi"/>
          <w:i/>
          <w:iCs/>
          <w:sz w:val="22"/>
          <w:szCs w:val="40"/>
        </w:rPr>
        <w:t xml:space="preserve"> </w:t>
      </w:r>
      <w:proofErr w:type="spellStart"/>
      <w:r w:rsidRPr="009B3721">
        <w:rPr>
          <w:rFonts w:eastAsia="Times New Roman" w:cstheme="minorHAnsi"/>
          <w:iCs/>
          <w:sz w:val="22"/>
          <w:szCs w:val="40"/>
        </w:rPr>
        <w:t>doi</w:t>
      </w:r>
      <w:proofErr w:type="spellEnd"/>
      <w:r w:rsidRPr="009B3721">
        <w:rPr>
          <w:rFonts w:eastAsia="Times New Roman" w:cstheme="minorHAnsi"/>
          <w:iCs/>
          <w:sz w:val="22"/>
          <w:szCs w:val="40"/>
        </w:rPr>
        <w:t>: 10.1010/j.avb.2019.08.016.</w:t>
      </w:r>
    </w:p>
    <w:p w14:paraId="24725B48" w14:textId="77777777" w:rsidR="004C071E" w:rsidRPr="009B3721" w:rsidRDefault="004C071E" w:rsidP="004C071E">
      <w:pPr>
        <w:spacing w:line="240" w:lineRule="auto"/>
        <w:ind w:left="72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>Journal Impact factor: 1.983</w:t>
      </w:r>
    </w:p>
    <w:p w14:paraId="1CF2A04E" w14:textId="77777777" w:rsidR="004C071E" w:rsidRPr="009B3721" w:rsidRDefault="004C071E" w:rsidP="004C071E">
      <w:pPr>
        <w:spacing w:line="240" w:lineRule="auto"/>
        <w:jc w:val="both"/>
        <w:rPr>
          <w:rFonts w:cstheme="minorHAnsi"/>
          <w:i/>
          <w:sz w:val="22"/>
          <w:szCs w:val="36"/>
          <w:u w:val="single"/>
        </w:rPr>
      </w:pPr>
    </w:p>
    <w:p w14:paraId="6170064A" w14:textId="273E5293" w:rsidR="004C071E" w:rsidRPr="009B3721" w:rsidRDefault="004C071E" w:rsidP="004C071E">
      <w:pPr>
        <w:spacing w:line="240" w:lineRule="auto"/>
        <w:ind w:left="720" w:hanging="450"/>
        <w:jc w:val="both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Williams, R.D, Housman, J.M., &amp; </w:t>
      </w:r>
      <w:r w:rsidRPr="009B3721">
        <w:rPr>
          <w:rFonts w:cstheme="minorHAnsi"/>
          <w:b/>
          <w:sz w:val="22"/>
          <w:szCs w:val="36"/>
        </w:rPr>
        <w:t>Evans, J.L.</w:t>
      </w:r>
      <w:r w:rsidRPr="009B3721">
        <w:rPr>
          <w:rFonts w:cstheme="minorHAnsi"/>
          <w:sz w:val="22"/>
          <w:szCs w:val="36"/>
        </w:rPr>
        <w:t xml:space="preserve"> (2018). Continued reductions of particulate matter in bars six months after adoption of smoke-free ordinance.</w:t>
      </w:r>
      <w:r w:rsidRPr="009B3721">
        <w:rPr>
          <w:rFonts w:cstheme="minorHAnsi"/>
          <w:i/>
          <w:sz w:val="22"/>
          <w:szCs w:val="36"/>
        </w:rPr>
        <w:t xml:space="preserve"> Journal of Environmental Health, 81</w:t>
      </w:r>
      <w:r w:rsidRPr="009B3721">
        <w:rPr>
          <w:rFonts w:cstheme="minorHAnsi"/>
          <w:sz w:val="22"/>
          <w:szCs w:val="36"/>
        </w:rPr>
        <w:t xml:space="preserve">(8), 8-15. </w:t>
      </w:r>
    </w:p>
    <w:p w14:paraId="21AE1E80" w14:textId="77777777" w:rsidR="004C071E" w:rsidRPr="009B3721" w:rsidRDefault="004C071E" w:rsidP="004C071E">
      <w:pPr>
        <w:spacing w:line="240" w:lineRule="auto"/>
        <w:ind w:left="720"/>
        <w:jc w:val="both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>Journal Impact factor: 3.453</w:t>
      </w:r>
    </w:p>
    <w:p w14:paraId="2FD4D145" w14:textId="77777777" w:rsidR="004C071E" w:rsidRPr="009B3721" w:rsidRDefault="004C071E" w:rsidP="004C071E">
      <w:pPr>
        <w:spacing w:line="240" w:lineRule="auto"/>
        <w:rPr>
          <w:rFonts w:cstheme="minorHAnsi"/>
          <w:i/>
          <w:sz w:val="22"/>
          <w:szCs w:val="36"/>
          <w:u w:val="single"/>
        </w:rPr>
      </w:pPr>
    </w:p>
    <w:p w14:paraId="126D0375" w14:textId="77777777" w:rsidR="004C071E" w:rsidRPr="009B3721" w:rsidRDefault="004C071E" w:rsidP="004C071E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Williams, R.D., Housman, J.M., </w:t>
      </w:r>
      <w:r w:rsidRPr="009B3721">
        <w:rPr>
          <w:rFonts w:cstheme="minorHAnsi"/>
          <w:b/>
          <w:sz w:val="22"/>
          <w:szCs w:val="36"/>
        </w:rPr>
        <w:t xml:space="preserve">Evans, J.L., </w:t>
      </w:r>
      <w:r w:rsidRPr="009B3721">
        <w:rPr>
          <w:rFonts w:cstheme="minorHAnsi"/>
          <w:sz w:val="22"/>
          <w:szCs w:val="36"/>
        </w:rPr>
        <w:t xml:space="preserve">Ray, V., &amp; Bishop, M. (2017). Urban and rural adolescents’ points of access for alcohol and tobacco. </w:t>
      </w:r>
      <w:r w:rsidRPr="009B3721">
        <w:rPr>
          <w:rFonts w:cstheme="minorHAnsi"/>
          <w:i/>
          <w:sz w:val="22"/>
          <w:szCs w:val="36"/>
        </w:rPr>
        <w:t>Journal of Community Health,</w:t>
      </w:r>
      <w:r w:rsidRPr="009B3721">
        <w:rPr>
          <w:rFonts w:cstheme="minorHAnsi"/>
          <w:sz w:val="22"/>
          <w:szCs w:val="36"/>
        </w:rPr>
        <w:t xml:space="preserve"> 43(2), 406-411.doi: 10.1007/s10900-017-0438-0. </w:t>
      </w:r>
    </w:p>
    <w:p w14:paraId="7B2A6C9A" w14:textId="77777777" w:rsidR="004C071E" w:rsidRPr="009B3721" w:rsidRDefault="004C071E" w:rsidP="004C071E">
      <w:pPr>
        <w:spacing w:line="240" w:lineRule="auto"/>
        <w:ind w:firstLine="72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>Journal Impact factor: 1.53</w:t>
      </w:r>
    </w:p>
    <w:p w14:paraId="4B8CDAD9" w14:textId="60B44556" w:rsidR="004C071E" w:rsidRPr="009B3721" w:rsidRDefault="004C071E" w:rsidP="004C071E">
      <w:pPr>
        <w:pStyle w:val="ItalicHeading"/>
        <w:spacing w:line="240" w:lineRule="auto"/>
        <w:ind w:left="0"/>
        <w:rPr>
          <w:rFonts w:cstheme="minorHAnsi"/>
          <w:bCs/>
          <w:i w:val="0"/>
          <w:caps/>
          <w:spacing w:val="10"/>
          <w:sz w:val="22"/>
          <w:szCs w:val="20"/>
        </w:rPr>
      </w:pPr>
    </w:p>
    <w:p w14:paraId="0EE9E9C6" w14:textId="1AAE36DC" w:rsidR="00974AAE" w:rsidRPr="009B3721" w:rsidRDefault="004C071E" w:rsidP="004C071E">
      <w:pPr>
        <w:pStyle w:val="ItalicHeading"/>
        <w:spacing w:line="240" w:lineRule="auto"/>
        <w:rPr>
          <w:rFonts w:cstheme="minorHAnsi"/>
          <w:b/>
          <w:i w:val="0"/>
          <w:caps/>
          <w:spacing w:val="10"/>
          <w:sz w:val="22"/>
          <w:szCs w:val="20"/>
          <w:u w:val="single"/>
        </w:rPr>
      </w:pPr>
      <w:r w:rsidRPr="009B3721">
        <w:rPr>
          <w:rFonts w:cstheme="minorHAnsi"/>
          <w:b/>
          <w:i w:val="0"/>
          <w:caps/>
          <w:spacing w:val="10"/>
          <w:sz w:val="22"/>
          <w:szCs w:val="20"/>
          <w:u w:val="single"/>
        </w:rPr>
        <w:t>TextbookS</w:t>
      </w:r>
      <w:r w:rsidR="00974AAE" w:rsidRPr="009B3721">
        <w:rPr>
          <w:rFonts w:cstheme="minorHAnsi"/>
          <w:b/>
          <w:i w:val="0"/>
          <w:caps/>
          <w:spacing w:val="10"/>
          <w:sz w:val="22"/>
          <w:szCs w:val="20"/>
          <w:u w:val="single"/>
        </w:rPr>
        <w:t xml:space="preserve"> </w:t>
      </w:r>
    </w:p>
    <w:p w14:paraId="5C9789C1" w14:textId="287B5C0E" w:rsidR="00B75F3E" w:rsidRPr="009B3721" w:rsidRDefault="004C071E" w:rsidP="00161CC2">
      <w:pPr>
        <w:pStyle w:val="ItalicHeading"/>
        <w:spacing w:line="240" w:lineRule="auto"/>
        <w:ind w:left="720" w:hanging="446"/>
        <w:rPr>
          <w:rFonts w:cstheme="minorHAnsi"/>
          <w:bCs/>
          <w:i w:val="0"/>
          <w:sz w:val="22"/>
          <w:szCs w:val="20"/>
        </w:rPr>
      </w:pPr>
      <w:r w:rsidRPr="009B3721">
        <w:rPr>
          <w:rFonts w:cstheme="minorHAnsi"/>
          <w:bCs/>
          <w:i w:val="0"/>
          <w:sz w:val="22"/>
          <w:szCs w:val="20"/>
        </w:rPr>
        <w:t xml:space="preserve">Milstein, S., &amp; </w:t>
      </w:r>
      <w:r w:rsidRPr="009B3721">
        <w:rPr>
          <w:rFonts w:cstheme="minorHAnsi"/>
          <w:b/>
          <w:i w:val="0"/>
          <w:sz w:val="22"/>
          <w:szCs w:val="20"/>
        </w:rPr>
        <w:t>Evans, J.</w:t>
      </w:r>
      <w:r w:rsidRPr="009B3721">
        <w:rPr>
          <w:rFonts w:cstheme="minorHAnsi"/>
          <w:bCs/>
          <w:i w:val="0"/>
          <w:sz w:val="22"/>
          <w:szCs w:val="20"/>
        </w:rPr>
        <w:t xml:space="preserve"> (2020). </w:t>
      </w:r>
      <w:r w:rsidRPr="009B3721">
        <w:rPr>
          <w:rFonts w:cstheme="minorHAnsi"/>
          <w:bCs/>
          <w:iCs/>
          <w:sz w:val="22"/>
          <w:szCs w:val="20"/>
        </w:rPr>
        <w:t>Community health.</w:t>
      </w:r>
      <w:r w:rsidRPr="009B3721">
        <w:rPr>
          <w:rFonts w:cstheme="minorHAnsi"/>
          <w:bCs/>
          <w:i w:val="0"/>
          <w:sz w:val="22"/>
          <w:szCs w:val="20"/>
        </w:rPr>
        <w:t xml:space="preserve"> Kendall Hunt Publishing. </w:t>
      </w:r>
    </w:p>
    <w:p w14:paraId="1F875F87" w14:textId="27687ABD" w:rsidR="004C071E" w:rsidRPr="009B3721" w:rsidRDefault="004C071E" w:rsidP="00161CC2">
      <w:pPr>
        <w:pStyle w:val="ItalicHeading"/>
        <w:spacing w:line="240" w:lineRule="auto"/>
        <w:ind w:left="720" w:hanging="446"/>
        <w:rPr>
          <w:rFonts w:cstheme="minorHAnsi"/>
          <w:bCs/>
          <w:i w:val="0"/>
          <w:sz w:val="22"/>
          <w:szCs w:val="20"/>
        </w:rPr>
      </w:pPr>
    </w:p>
    <w:p w14:paraId="6E395D14" w14:textId="67939A8A" w:rsidR="004C071E" w:rsidRPr="000A0F58" w:rsidRDefault="004C071E" w:rsidP="00161CC2">
      <w:pPr>
        <w:pStyle w:val="ItalicHeading"/>
        <w:spacing w:line="240" w:lineRule="auto"/>
        <w:ind w:left="720" w:hanging="446"/>
        <w:rPr>
          <w:rFonts w:cstheme="minorHAnsi"/>
          <w:b/>
          <w:i w:val="0"/>
          <w:sz w:val="22"/>
          <w:szCs w:val="20"/>
          <w:u w:val="single"/>
        </w:rPr>
      </w:pPr>
      <w:r w:rsidRPr="000A0F58">
        <w:rPr>
          <w:rFonts w:cstheme="minorHAnsi"/>
          <w:b/>
          <w:i w:val="0"/>
          <w:sz w:val="22"/>
          <w:szCs w:val="20"/>
          <w:u w:val="single"/>
        </w:rPr>
        <w:t>TEXTBOOK CHAPTERS</w:t>
      </w:r>
    </w:p>
    <w:p w14:paraId="249C8BF5" w14:textId="34DFAA6E" w:rsidR="004C071E" w:rsidRPr="000A0F58" w:rsidRDefault="004C071E" w:rsidP="00161CC2">
      <w:pPr>
        <w:pStyle w:val="ItalicHeading"/>
        <w:spacing w:line="240" w:lineRule="auto"/>
        <w:ind w:left="720" w:hanging="446"/>
        <w:rPr>
          <w:rFonts w:cstheme="minorHAnsi"/>
          <w:bCs/>
          <w:i w:val="0"/>
          <w:sz w:val="22"/>
          <w:szCs w:val="20"/>
        </w:rPr>
      </w:pPr>
      <w:r w:rsidRPr="000A0F58">
        <w:rPr>
          <w:rFonts w:cstheme="minorHAnsi"/>
          <w:b/>
          <w:i w:val="0"/>
          <w:sz w:val="22"/>
          <w:szCs w:val="20"/>
        </w:rPr>
        <w:t xml:space="preserve">Evans, J. </w:t>
      </w:r>
      <w:r w:rsidRPr="000A0F58">
        <w:rPr>
          <w:rFonts w:cstheme="minorHAnsi"/>
          <w:bCs/>
          <w:i w:val="0"/>
          <w:sz w:val="22"/>
          <w:szCs w:val="20"/>
        </w:rPr>
        <w:t xml:space="preserve">(2020). </w:t>
      </w:r>
      <w:r w:rsidR="000A0F58" w:rsidRPr="000A0F58">
        <w:rPr>
          <w:rFonts w:cstheme="minorHAnsi"/>
          <w:bCs/>
          <w:i w:val="0"/>
          <w:sz w:val="22"/>
          <w:szCs w:val="20"/>
        </w:rPr>
        <w:t xml:space="preserve">Community health assessment introduction. In Milstein, S., &amp; Evans, J. </w:t>
      </w:r>
      <w:r w:rsidR="000A0F58" w:rsidRPr="000A0F58">
        <w:rPr>
          <w:rFonts w:cstheme="minorHAnsi"/>
          <w:bCs/>
          <w:iCs/>
          <w:sz w:val="22"/>
          <w:szCs w:val="20"/>
        </w:rPr>
        <w:t xml:space="preserve">Community health </w:t>
      </w:r>
      <w:r w:rsidR="000A0F58" w:rsidRPr="000A0F58">
        <w:rPr>
          <w:rFonts w:cstheme="minorHAnsi"/>
          <w:bCs/>
          <w:i w:val="0"/>
          <w:sz w:val="22"/>
          <w:szCs w:val="20"/>
        </w:rPr>
        <w:t xml:space="preserve">(pp.). Kendall Hunt Publishing. </w:t>
      </w:r>
    </w:p>
    <w:p w14:paraId="45C2FA79" w14:textId="77777777" w:rsidR="000A0F58" w:rsidRDefault="000A0F58" w:rsidP="00161CC2">
      <w:pPr>
        <w:pStyle w:val="ItalicHeading"/>
        <w:spacing w:line="240" w:lineRule="auto"/>
        <w:ind w:left="720" w:hanging="446"/>
        <w:rPr>
          <w:rFonts w:cstheme="minorHAnsi"/>
          <w:b/>
          <w:i w:val="0"/>
          <w:sz w:val="22"/>
          <w:szCs w:val="20"/>
        </w:rPr>
      </w:pPr>
    </w:p>
    <w:p w14:paraId="254EAA7B" w14:textId="3D10A89E" w:rsidR="000A0F58" w:rsidRPr="000A0F58" w:rsidRDefault="000A0F58" w:rsidP="00161CC2">
      <w:pPr>
        <w:pStyle w:val="ItalicHeading"/>
        <w:spacing w:line="240" w:lineRule="auto"/>
        <w:ind w:left="720" w:hanging="446"/>
        <w:rPr>
          <w:rFonts w:cstheme="minorHAnsi"/>
          <w:bCs/>
          <w:i w:val="0"/>
          <w:sz w:val="22"/>
          <w:szCs w:val="20"/>
        </w:rPr>
      </w:pPr>
      <w:r w:rsidRPr="000A0F58">
        <w:rPr>
          <w:rFonts w:cstheme="minorHAnsi"/>
          <w:b/>
          <w:i w:val="0"/>
          <w:sz w:val="22"/>
          <w:szCs w:val="20"/>
        </w:rPr>
        <w:t xml:space="preserve">Evans, J., </w:t>
      </w:r>
      <w:r w:rsidR="009F00CC" w:rsidRPr="009F00CC">
        <w:rPr>
          <w:rFonts w:cstheme="minorHAnsi"/>
          <w:bCs/>
          <w:i w:val="0"/>
          <w:sz w:val="22"/>
          <w:szCs w:val="20"/>
        </w:rPr>
        <w:t>**</w:t>
      </w:r>
      <w:proofErr w:type="spellStart"/>
      <w:r w:rsidRPr="000A0F58">
        <w:rPr>
          <w:rFonts w:cstheme="minorHAnsi"/>
          <w:bCs/>
          <w:i w:val="0"/>
          <w:sz w:val="22"/>
          <w:szCs w:val="20"/>
        </w:rPr>
        <w:t>Spadine</w:t>
      </w:r>
      <w:proofErr w:type="spellEnd"/>
      <w:r w:rsidRPr="000A0F58">
        <w:rPr>
          <w:rFonts w:cstheme="minorHAnsi"/>
          <w:bCs/>
          <w:i w:val="0"/>
          <w:sz w:val="22"/>
          <w:szCs w:val="20"/>
        </w:rPr>
        <w:t xml:space="preserve">, M., &amp; Milstein, S. Community assessment group project. In </w:t>
      </w:r>
      <w:r>
        <w:rPr>
          <w:rFonts w:cstheme="minorHAnsi"/>
          <w:bCs/>
          <w:i w:val="0"/>
          <w:sz w:val="22"/>
          <w:szCs w:val="20"/>
        </w:rPr>
        <w:t>M</w:t>
      </w:r>
      <w:r w:rsidRPr="000A0F58">
        <w:rPr>
          <w:rFonts w:cstheme="minorHAnsi"/>
          <w:bCs/>
          <w:i w:val="0"/>
          <w:sz w:val="22"/>
          <w:szCs w:val="20"/>
        </w:rPr>
        <w:t xml:space="preserve">ilstein, S., &amp; Evans, J. </w:t>
      </w:r>
      <w:r w:rsidRPr="000A0F58">
        <w:rPr>
          <w:rFonts w:cstheme="minorHAnsi"/>
          <w:bCs/>
          <w:iCs/>
          <w:sz w:val="22"/>
          <w:szCs w:val="20"/>
        </w:rPr>
        <w:t xml:space="preserve">Community health </w:t>
      </w:r>
      <w:r w:rsidRPr="000A0F58">
        <w:rPr>
          <w:rFonts w:cstheme="minorHAnsi"/>
          <w:bCs/>
          <w:i w:val="0"/>
          <w:sz w:val="22"/>
          <w:szCs w:val="20"/>
        </w:rPr>
        <w:t>(pp.). Kendall Hunt Publishing.</w:t>
      </w:r>
    </w:p>
    <w:p w14:paraId="726F68B2" w14:textId="77777777" w:rsidR="004C071E" w:rsidRPr="009B3721" w:rsidRDefault="004C071E" w:rsidP="00161CC2">
      <w:pPr>
        <w:pStyle w:val="ItalicHeading"/>
        <w:spacing w:line="240" w:lineRule="auto"/>
        <w:ind w:left="720" w:hanging="446"/>
        <w:rPr>
          <w:rFonts w:cstheme="minorHAnsi"/>
          <w:bCs/>
          <w:i w:val="0"/>
          <w:sz w:val="22"/>
          <w:szCs w:val="20"/>
        </w:rPr>
      </w:pPr>
    </w:p>
    <w:p w14:paraId="5BA8D415" w14:textId="77777777" w:rsidR="00161CC2" w:rsidRPr="009B3721" w:rsidRDefault="00161CC2" w:rsidP="00161CC2">
      <w:pPr>
        <w:pStyle w:val="ItalicHeading"/>
        <w:spacing w:line="240" w:lineRule="auto"/>
        <w:ind w:left="720" w:hanging="446"/>
        <w:rPr>
          <w:rFonts w:cstheme="minorHAnsi"/>
          <w:i w:val="0"/>
          <w:sz w:val="20"/>
          <w:szCs w:val="20"/>
        </w:rPr>
      </w:pPr>
    </w:p>
    <w:p w14:paraId="55BC94AD" w14:textId="47F2648F" w:rsidR="00322AD9" w:rsidRPr="009B3721" w:rsidRDefault="003D17AD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9B3721">
        <w:rPr>
          <w:rFonts w:cstheme="minorHAnsi"/>
          <w:b/>
          <w:color w:val="auto"/>
          <w:sz w:val="24"/>
          <w:szCs w:val="24"/>
        </w:rPr>
        <w:t xml:space="preserve">Oral </w:t>
      </w:r>
      <w:r w:rsidR="00322AD9" w:rsidRPr="009B3721">
        <w:rPr>
          <w:rFonts w:cstheme="minorHAnsi"/>
          <w:b/>
          <w:color w:val="auto"/>
          <w:sz w:val="24"/>
          <w:szCs w:val="24"/>
        </w:rPr>
        <w:t>Presentations</w:t>
      </w:r>
    </w:p>
    <w:p w14:paraId="1BB14D77" w14:textId="77777777" w:rsidR="006E12CD" w:rsidRPr="009B3721" w:rsidRDefault="006E12CD" w:rsidP="0046169B">
      <w:pPr>
        <w:pStyle w:val="ItalicHeading"/>
        <w:spacing w:line="240" w:lineRule="auto"/>
        <w:ind w:left="720" w:hanging="446"/>
        <w:rPr>
          <w:rFonts w:cstheme="minorHAnsi"/>
          <w:b/>
          <w:sz w:val="20"/>
          <w:szCs w:val="20"/>
        </w:rPr>
      </w:pPr>
    </w:p>
    <w:p w14:paraId="47A42D66" w14:textId="5460BC20" w:rsidR="0046169B" w:rsidRPr="009B3721" w:rsidRDefault="007955DA" w:rsidP="0046169B">
      <w:pPr>
        <w:pStyle w:val="ItalicHeading"/>
        <w:spacing w:line="240" w:lineRule="auto"/>
        <w:ind w:left="720" w:hanging="446"/>
        <w:rPr>
          <w:rFonts w:cstheme="minorHAnsi"/>
          <w:b/>
          <w:sz w:val="22"/>
          <w:szCs w:val="20"/>
        </w:rPr>
      </w:pPr>
      <w:r w:rsidRPr="009B3721">
        <w:rPr>
          <w:rFonts w:cstheme="minorHAnsi"/>
          <w:b/>
          <w:sz w:val="22"/>
          <w:szCs w:val="20"/>
        </w:rPr>
        <w:t>*Indicates</w:t>
      </w:r>
      <w:r w:rsidR="0069186F">
        <w:rPr>
          <w:rFonts w:cstheme="minorHAnsi"/>
          <w:b/>
          <w:sz w:val="22"/>
          <w:szCs w:val="20"/>
        </w:rPr>
        <w:t xml:space="preserve"> undergraduate</w:t>
      </w:r>
      <w:r w:rsidRPr="009B3721">
        <w:rPr>
          <w:rFonts w:cstheme="minorHAnsi"/>
          <w:b/>
          <w:sz w:val="22"/>
          <w:szCs w:val="20"/>
        </w:rPr>
        <w:t xml:space="preserve"> </w:t>
      </w:r>
      <w:r w:rsidR="0046169B" w:rsidRPr="009B3721">
        <w:rPr>
          <w:rFonts w:cstheme="minorHAnsi"/>
          <w:b/>
          <w:sz w:val="22"/>
          <w:szCs w:val="20"/>
        </w:rPr>
        <w:t>student</w:t>
      </w:r>
      <w:r w:rsidR="0069186F">
        <w:rPr>
          <w:rFonts w:cstheme="minorHAnsi"/>
          <w:b/>
          <w:sz w:val="22"/>
          <w:szCs w:val="20"/>
        </w:rPr>
        <w:t>; ** Indicates graduate student</w:t>
      </w:r>
    </w:p>
    <w:p w14:paraId="3B01B5E0" w14:textId="77777777" w:rsidR="0046169B" w:rsidRPr="009B3721" w:rsidRDefault="0046169B" w:rsidP="0046169B">
      <w:pPr>
        <w:pStyle w:val="ItalicHeading"/>
        <w:spacing w:line="240" w:lineRule="auto"/>
        <w:ind w:left="720" w:hanging="446"/>
        <w:rPr>
          <w:rFonts w:cstheme="minorHAnsi"/>
          <w:b/>
          <w:sz w:val="6"/>
          <w:szCs w:val="6"/>
        </w:rPr>
      </w:pPr>
    </w:p>
    <w:p w14:paraId="0C641011" w14:textId="6723CCBF" w:rsidR="0069186F" w:rsidRPr="00917DB6" w:rsidRDefault="00816B2F" w:rsidP="00917DB6">
      <w:pPr>
        <w:pStyle w:val="SectionHeading"/>
        <w:spacing w:before="0" w:after="0" w:line="240" w:lineRule="auto"/>
        <w:ind w:left="270"/>
        <w:rPr>
          <w:rFonts w:cstheme="minorHAnsi"/>
          <w:b/>
          <w:sz w:val="22"/>
          <w:szCs w:val="20"/>
          <w:u w:val="single"/>
        </w:rPr>
      </w:pPr>
      <w:r w:rsidRPr="009B3721">
        <w:rPr>
          <w:rFonts w:cstheme="minorHAnsi"/>
          <w:b/>
          <w:sz w:val="22"/>
          <w:szCs w:val="20"/>
          <w:u w:val="single"/>
        </w:rPr>
        <w:t>International</w:t>
      </w:r>
      <w:r w:rsidR="00852749" w:rsidRPr="009B3721">
        <w:rPr>
          <w:rFonts w:cstheme="minorHAnsi"/>
          <w:b/>
          <w:sz w:val="22"/>
          <w:szCs w:val="20"/>
          <w:u w:val="single"/>
        </w:rPr>
        <w:t>/National</w:t>
      </w:r>
      <w:r w:rsidRPr="009B3721">
        <w:rPr>
          <w:rFonts w:cstheme="minorHAnsi"/>
          <w:b/>
          <w:sz w:val="22"/>
          <w:szCs w:val="20"/>
          <w:u w:val="single"/>
        </w:rPr>
        <w:t xml:space="preserve"> Presentations</w:t>
      </w:r>
    </w:p>
    <w:p w14:paraId="50C11147" w14:textId="1EC1085C" w:rsidR="000A0F58" w:rsidRDefault="000A0F58" w:rsidP="004C071E">
      <w:pPr>
        <w:spacing w:line="240" w:lineRule="auto"/>
        <w:ind w:left="720" w:hanging="450"/>
        <w:rPr>
          <w:rFonts w:cstheme="minorHAnsi"/>
          <w:i/>
          <w:iCs/>
          <w:color w:val="FF0000"/>
          <w:sz w:val="22"/>
        </w:rPr>
      </w:pPr>
      <w:r>
        <w:rPr>
          <w:rFonts w:cstheme="minorHAnsi"/>
          <w:sz w:val="22"/>
        </w:rPr>
        <w:t xml:space="preserve">**Holden, C.B., Shipley, M., &amp; </w:t>
      </w:r>
      <w:r w:rsidRPr="000A0F58">
        <w:rPr>
          <w:rFonts w:cstheme="minorHAnsi"/>
          <w:b/>
          <w:bCs/>
          <w:sz w:val="22"/>
        </w:rPr>
        <w:t>Evans, J</w:t>
      </w:r>
      <w:r>
        <w:rPr>
          <w:rFonts w:cstheme="minorHAnsi"/>
          <w:b/>
          <w:bCs/>
          <w:sz w:val="22"/>
        </w:rPr>
        <w:t>.</w:t>
      </w:r>
      <w:r>
        <w:rPr>
          <w:rFonts w:cstheme="minorHAnsi"/>
          <w:sz w:val="22"/>
        </w:rPr>
        <w:t xml:space="preserve"> (2021, March). </w:t>
      </w:r>
      <w:r>
        <w:rPr>
          <w:rFonts w:cstheme="minorHAnsi"/>
          <w:i/>
          <w:iCs/>
          <w:sz w:val="22"/>
        </w:rPr>
        <w:t xml:space="preserve">Choosing Gratitude to Promote Overall Well-Being: An ESG Sponsored Event. </w:t>
      </w:r>
      <w:r w:rsidR="00456DE2">
        <w:rPr>
          <w:rFonts w:cstheme="minorHAnsi"/>
          <w:sz w:val="22"/>
        </w:rPr>
        <w:t xml:space="preserve">Webinar </w:t>
      </w:r>
      <w:r>
        <w:rPr>
          <w:rFonts w:cstheme="minorHAnsi"/>
          <w:sz w:val="22"/>
        </w:rPr>
        <w:t xml:space="preserve">presented at the Society for Public Health Education. </w:t>
      </w:r>
      <w:r w:rsidR="00A6744E">
        <w:rPr>
          <w:rFonts w:cstheme="minorHAnsi"/>
          <w:color w:val="FF0000"/>
          <w:sz w:val="22"/>
        </w:rPr>
        <w:t>(</w:t>
      </w:r>
      <w:r w:rsidR="000C30B3">
        <w:rPr>
          <w:rFonts w:cstheme="minorHAnsi"/>
          <w:i/>
          <w:iCs/>
          <w:color w:val="FF0000"/>
          <w:sz w:val="22"/>
        </w:rPr>
        <w:t>Accepted</w:t>
      </w:r>
      <w:r w:rsidR="00A6744E">
        <w:rPr>
          <w:rFonts w:cstheme="minorHAnsi"/>
          <w:color w:val="FF0000"/>
          <w:sz w:val="22"/>
        </w:rPr>
        <w:t>)</w:t>
      </w:r>
      <w:r>
        <w:rPr>
          <w:rFonts w:cstheme="minorHAnsi"/>
          <w:i/>
          <w:iCs/>
          <w:color w:val="FF0000"/>
          <w:sz w:val="22"/>
        </w:rPr>
        <w:t xml:space="preserve"> </w:t>
      </w:r>
    </w:p>
    <w:p w14:paraId="67C327A4" w14:textId="77777777" w:rsidR="000A0F58" w:rsidRPr="000A0F58" w:rsidRDefault="000A0F58" w:rsidP="004C071E">
      <w:pPr>
        <w:spacing w:line="240" w:lineRule="auto"/>
        <w:ind w:left="720" w:hanging="450"/>
        <w:rPr>
          <w:rFonts w:cstheme="minorHAnsi"/>
          <w:i/>
          <w:iCs/>
          <w:color w:val="FF0000"/>
          <w:sz w:val="22"/>
        </w:rPr>
      </w:pPr>
    </w:p>
    <w:p w14:paraId="39605E6F" w14:textId="0A21D75E" w:rsidR="004C071E" w:rsidRPr="009B3721" w:rsidRDefault="0069186F" w:rsidP="004C071E">
      <w:pPr>
        <w:spacing w:line="240" w:lineRule="auto"/>
        <w:ind w:left="720" w:hanging="450"/>
        <w:rPr>
          <w:rFonts w:cstheme="minorHAnsi"/>
          <w:i/>
          <w:iCs/>
          <w:color w:val="FF0000"/>
          <w:sz w:val="22"/>
        </w:rPr>
      </w:pPr>
      <w:r>
        <w:rPr>
          <w:rFonts w:cstheme="minorHAnsi"/>
          <w:sz w:val="22"/>
        </w:rPr>
        <w:lastRenderedPageBreak/>
        <w:t>*</w:t>
      </w:r>
      <w:r w:rsidR="004C071E" w:rsidRPr="009B3721">
        <w:rPr>
          <w:rFonts w:cstheme="minorHAnsi"/>
          <w:sz w:val="22"/>
        </w:rPr>
        <w:t xml:space="preserve">*Klimek, S., </w:t>
      </w:r>
      <w:r w:rsidR="004C071E" w:rsidRPr="009B3721">
        <w:rPr>
          <w:rFonts w:cstheme="minorHAnsi"/>
          <w:b/>
          <w:bCs/>
          <w:sz w:val="22"/>
        </w:rPr>
        <w:t>Evans, J.</w:t>
      </w:r>
      <w:r w:rsidR="004C071E" w:rsidRPr="009B3721">
        <w:rPr>
          <w:rFonts w:cstheme="minorHAnsi"/>
          <w:sz w:val="22"/>
        </w:rPr>
        <w:t xml:space="preserve">, &amp; Burroughs, M. (2020, October). </w:t>
      </w:r>
      <w:r w:rsidR="004C071E" w:rsidRPr="009B3721">
        <w:rPr>
          <w:rFonts w:cstheme="minorHAnsi"/>
          <w:i/>
          <w:iCs/>
          <w:sz w:val="22"/>
        </w:rPr>
        <w:t>“I Stopped Reporting Because I Never Got Any Help”: Examining Stories of Sexual Violence via @WhyIDidntReport on Instagram</w:t>
      </w:r>
      <w:r w:rsidR="004C071E" w:rsidRPr="009B3721">
        <w:rPr>
          <w:rFonts w:cstheme="minorHAnsi"/>
          <w:sz w:val="22"/>
        </w:rPr>
        <w:t>. Oral session</w:t>
      </w:r>
      <w:r w:rsidR="000A0F58">
        <w:rPr>
          <w:rFonts w:cstheme="minorHAnsi"/>
          <w:sz w:val="22"/>
        </w:rPr>
        <w:t xml:space="preserve"> presented</w:t>
      </w:r>
      <w:r w:rsidR="004C071E" w:rsidRPr="009B3721">
        <w:rPr>
          <w:rFonts w:cstheme="minorHAnsi"/>
          <w:sz w:val="22"/>
        </w:rPr>
        <w:t xml:space="preserve"> at the American Public Health Association, San Francisco, CA [virtual conference]. </w:t>
      </w:r>
    </w:p>
    <w:p w14:paraId="4113AAB5" w14:textId="77777777" w:rsidR="004C071E" w:rsidRPr="009B3721" w:rsidRDefault="004C071E" w:rsidP="004C071E">
      <w:pPr>
        <w:spacing w:line="240" w:lineRule="auto"/>
        <w:ind w:left="270"/>
        <w:rPr>
          <w:rFonts w:cstheme="minorHAnsi"/>
          <w:sz w:val="22"/>
        </w:rPr>
      </w:pPr>
    </w:p>
    <w:p w14:paraId="46BE448C" w14:textId="4F4FEA78" w:rsidR="00AB653B" w:rsidRPr="009B3721" w:rsidRDefault="00AB653B" w:rsidP="00AB653B">
      <w:pPr>
        <w:spacing w:line="240" w:lineRule="auto"/>
        <w:ind w:left="720" w:hanging="450"/>
        <w:rPr>
          <w:rFonts w:cstheme="minorHAnsi"/>
          <w:i/>
          <w:iCs/>
          <w:sz w:val="22"/>
          <w:szCs w:val="36"/>
        </w:rPr>
      </w:pPr>
      <w:r w:rsidRPr="009B3721">
        <w:rPr>
          <w:rFonts w:cstheme="minorHAnsi"/>
          <w:b/>
          <w:bCs/>
          <w:sz w:val="22"/>
          <w:szCs w:val="36"/>
        </w:rPr>
        <w:t>Evans, J.,</w:t>
      </w:r>
      <w:r w:rsidRPr="009B3721">
        <w:rPr>
          <w:rFonts w:cstheme="minorHAnsi"/>
          <w:sz w:val="22"/>
          <w:szCs w:val="36"/>
        </w:rPr>
        <w:t xml:space="preserve"> Burroughs, M., Fehr, K., &amp;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 (2020, October). </w:t>
      </w:r>
      <w:r w:rsidRPr="009B3721">
        <w:rPr>
          <w:rFonts w:cstheme="minorHAnsi"/>
          <w:i/>
          <w:iCs/>
          <w:sz w:val="22"/>
          <w:szCs w:val="36"/>
        </w:rPr>
        <w:t>Leveraging to Influence Social Media Representatives and the Community to Advocate for Health</w:t>
      </w:r>
      <w:r w:rsidRPr="009B3721">
        <w:rPr>
          <w:rFonts w:cstheme="minorHAnsi"/>
          <w:sz w:val="22"/>
          <w:szCs w:val="36"/>
        </w:rPr>
        <w:t xml:space="preserve">. Oral presentation presented at the Society for Health Education Advocacy Summit, Washington, DC [Virtual Conference]. </w:t>
      </w:r>
    </w:p>
    <w:p w14:paraId="16B206DF" w14:textId="77777777" w:rsidR="00AB653B" w:rsidRPr="009B3721" w:rsidRDefault="00AB653B" w:rsidP="004C071E">
      <w:pPr>
        <w:spacing w:line="240" w:lineRule="auto"/>
        <w:ind w:left="720" w:hanging="450"/>
        <w:rPr>
          <w:rFonts w:cstheme="minorHAnsi"/>
          <w:sz w:val="22"/>
        </w:rPr>
      </w:pPr>
    </w:p>
    <w:p w14:paraId="2A88A830" w14:textId="2E97F580" w:rsidR="004C071E" w:rsidRPr="009B3721" w:rsidRDefault="004C071E" w:rsidP="004C071E">
      <w:pPr>
        <w:spacing w:line="240" w:lineRule="auto"/>
        <w:ind w:left="720" w:hanging="450"/>
        <w:rPr>
          <w:rFonts w:cstheme="minorHAnsi"/>
          <w:sz w:val="22"/>
        </w:rPr>
      </w:pPr>
      <w:proofErr w:type="spellStart"/>
      <w:r w:rsidRPr="009B3721">
        <w:rPr>
          <w:rFonts w:cstheme="minorHAnsi"/>
          <w:sz w:val="22"/>
        </w:rPr>
        <w:t>Shewmake</w:t>
      </w:r>
      <w:proofErr w:type="spellEnd"/>
      <w:r w:rsidRPr="009B3721">
        <w:rPr>
          <w:rFonts w:cstheme="minorHAnsi"/>
          <w:sz w:val="22"/>
        </w:rPr>
        <w:t xml:space="preserve">, M., </w:t>
      </w:r>
      <w:r w:rsidRPr="009B3721">
        <w:rPr>
          <w:rFonts w:cstheme="minorHAnsi"/>
          <w:b/>
          <w:sz w:val="22"/>
        </w:rPr>
        <w:t>Evans, J.,</w:t>
      </w:r>
      <w:r w:rsidRPr="009B3721">
        <w:rPr>
          <w:rFonts w:cstheme="minorHAnsi"/>
          <w:sz w:val="22"/>
        </w:rPr>
        <w:t xml:space="preserve"> &amp; Turner, L. (2018, April). </w:t>
      </w:r>
      <w:r w:rsidRPr="009B3721">
        <w:rPr>
          <w:rFonts w:cstheme="minorHAnsi"/>
          <w:i/>
          <w:sz w:val="22"/>
        </w:rPr>
        <w:t xml:space="preserve">Utilization of Technology for Assistance in Treating Depression: Evaluation of Mobile Applications. </w:t>
      </w:r>
      <w:r w:rsidRPr="009B3721">
        <w:rPr>
          <w:rFonts w:cstheme="minorHAnsi"/>
          <w:sz w:val="22"/>
        </w:rPr>
        <w:t xml:space="preserve">Oral Session </w:t>
      </w:r>
      <w:r w:rsidRPr="009B3721">
        <w:rPr>
          <w:rFonts w:cstheme="minorHAnsi"/>
          <w:bCs/>
          <w:sz w:val="22"/>
        </w:rPr>
        <w:t>presented</w:t>
      </w:r>
      <w:r w:rsidRPr="009B3721">
        <w:rPr>
          <w:rFonts w:cstheme="minorHAnsi"/>
          <w:b/>
          <w:sz w:val="22"/>
        </w:rPr>
        <w:t xml:space="preserve"> </w:t>
      </w:r>
      <w:r w:rsidRPr="009B3721">
        <w:rPr>
          <w:rFonts w:cstheme="minorHAnsi"/>
          <w:sz w:val="22"/>
        </w:rPr>
        <w:t>at the 69</w:t>
      </w:r>
      <w:r w:rsidRPr="009B3721">
        <w:rPr>
          <w:rFonts w:cstheme="minorHAnsi"/>
          <w:sz w:val="22"/>
          <w:vertAlign w:val="superscript"/>
        </w:rPr>
        <w:t>th</w:t>
      </w:r>
      <w:r w:rsidRPr="009B3721">
        <w:rPr>
          <w:rFonts w:cstheme="minorHAnsi"/>
          <w:sz w:val="22"/>
        </w:rPr>
        <w:t xml:space="preserve"> Annual Meeting of the Society for Public Health Education, Columbus, OH.</w:t>
      </w:r>
    </w:p>
    <w:p w14:paraId="57A90963" w14:textId="77777777" w:rsidR="004C071E" w:rsidRPr="009B3721" w:rsidRDefault="004C071E" w:rsidP="004C071E">
      <w:pPr>
        <w:spacing w:line="240" w:lineRule="auto"/>
        <w:ind w:left="270"/>
        <w:rPr>
          <w:rFonts w:cstheme="minorHAnsi"/>
          <w:i/>
          <w:sz w:val="22"/>
          <w:u w:val="single"/>
        </w:rPr>
      </w:pPr>
    </w:p>
    <w:p w14:paraId="0AD9ED8A" w14:textId="77777777" w:rsidR="004C071E" w:rsidRPr="009B3721" w:rsidRDefault="004C071E" w:rsidP="004C071E">
      <w:pPr>
        <w:spacing w:line="240" w:lineRule="auto"/>
        <w:ind w:left="720" w:hanging="450"/>
        <w:rPr>
          <w:rFonts w:eastAsia="Times New Roman" w:cstheme="minorHAnsi"/>
          <w:i/>
          <w:sz w:val="22"/>
        </w:rPr>
      </w:pPr>
      <w:r w:rsidRPr="009B3721">
        <w:rPr>
          <w:rFonts w:eastAsia="Times New Roman" w:cstheme="minorHAnsi"/>
          <w:sz w:val="22"/>
        </w:rPr>
        <w:t xml:space="preserve">Housman, J., Williams, R., McDonald, J., &amp; </w:t>
      </w:r>
      <w:r w:rsidRPr="009B3721">
        <w:rPr>
          <w:rFonts w:eastAsia="Times New Roman" w:cstheme="minorHAnsi"/>
          <w:b/>
          <w:sz w:val="22"/>
        </w:rPr>
        <w:t>Evans, J</w:t>
      </w:r>
      <w:r w:rsidRPr="009B3721">
        <w:rPr>
          <w:rFonts w:eastAsia="Times New Roman" w:cstheme="minorHAnsi"/>
          <w:sz w:val="22"/>
        </w:rPr>
        <w:t xml:space="preserve">. (2016, April). </w:t>
      </w:r>
      <w:r w:rsidRPr="009B3721">
        <w:rPr>
          <w:rFonts w:eastAsia="Times New Roman" w:cstheme="minorHAnsi"/>
          <w:i/>
          <w:sz w:val="22"/>
        </w:rPr>
        <w:t>If We Build It, Will They Come? Challenges of Adapting and Implementing a Smoking Cessation Program for the LGBT Community in a Conservative Region</w:t>
      </w:r>
      <w:r w:rsidRPr="009B3721">
        <w:rPr>
          <w:rFonts w:eastAsia="Times New Roman" w:cstheme="minorHAnsi"/>
          <w:sz w:val="22"/>
        </w:rPr>
        <w:t xml:space="preserve">. Oral session </w:t>
      </w:r>
      <w:r w:rsidRPr="009B3721">
        <w:rPr>
          <w:rFonts w:eastAsia="Times New Roman" w:cstheme="minorHAnsi"/>
          <w:bCs/>
          <w:sz w:val="22"/>
        </w:rPr>
        <w:t xml:space="preserve">presented </w:t>
      </w:r>
      <w:r w:rsidRPr="009B3721">
        <w:rPr>
          <w:rFonts w:eastAsia="Times New Roman" w:cstheme="minorHAnsi"/>
          <w:sz w:val="22"/>
        </w:rPr>
        <w:t>at the 67</w:t>
      </w:r>
      <w:r w:rsidRPr="009B3721">
        <w:rPr>
          <w:rFonts w:eastAsia="Times New Roman" w:cstheme="minorHAnsi"/>
          <w:sz w:val="22"/>
          <w:vertAlign w:val="superscript"/>
        </w:rPr>
        <w:t>th</w:t>
      </w:r>
      <w:r w:rsidRPr="009B3721">
        <w:rPr>
          <w:rFonts w:eastAsia="Times New Roman" w:cstheme="minorHAnsi"/>
          <w:sz w:val="22"/>
        </w:rPr>
        <w:t xml:space="preserve"> Annual Meeting of the Society for Public Health Education, Charlotte, NC. </w:t>
      </w:r>
    </w:p>
    <w:p w14:paraId="480306C5" w14:textId="77777777" w:rsidR="00A21582" w:rsidRPr="009B3721" w:rsidRDefault="00A21582" w:rsidP="009D78FC">
      <w:pPr>
        <w:pStyle w:val="SectionHeading"/>
        <w:spacing w:before="0" w:after="120" w:line="240" w:lineRule="auto"/>
        <w:rPr>
          <w:rFonts w:cstheme="minorHAnsi"/>
          <w:b/>
          <w:color w:val="auto"/>
          <w:sz w:val="22"/>
          <w:szCs w:val="20"/>
          <w:u w:val="single"/>
        </w:rPr>
      </w:pPr>
    </w:p>
    <w:p w14:paraId="3A0BD2CE" w14:textId="0E6BF36E" w:rsidR="00762655" w:rsidRPr="009B3721" w:rsidRDefault="00081F0D" w:rsidP="009D78FC">
      <w:pPr>
        <w:pStyle w:val="SectionHeading"/>
        <w:spacing w:before="0" w:after="120" w:line="240" w:lineRule="auto"/>
        <w:ind w:left="270"/>
        <w:rPr>
          <w:rFonts w:cstheme="minorHAnsi"/>
          <w:b/>
          <w:color w:val="auto"/>
          <w:sz w:val="22"/>
          <w:szCs w:val="20"/>
          <w:u w:val="single"/>
        </w:rPr>
      </w:pPr>
      <w:r w:rsidRPr="009B3721">
        <w:rPr>
          <w:rFonts w:cstheme="minorHAnsi"/>
          <w:b/>
          <w:color w:val="auto"/>
          <w:sz w:val="22"/>
          <w:szCs w:val="20"/>
          <w:u w:val="single"/>
        </w:rPr>
        <w:t>State</w:t>
      </w:r>
      <w:r w:rsidR="00B44EE2" w:rsidRPr="009B3721">
        <w:rPr>
          <w:rFonts w:cstheme="minorHAnsi"/>
          <w:b/>
          <w:color w:val="auto"/>
          <w:sz w:val="22"/>
          <w:szCs w:val="20"/>
          <w:u w:val="single"/>
        </w:rPr>
        <w:t>/Regional</w:t>
      </w:r>
      <w:r w:rsidR="003D17AD" w:rsidRPr="009B3721">
        <w:rPr>
          <w:rFonts w:cstheme="minorHAnsi"/>
          <w:b/>
          <w:color w:val="auto"/>
          <w:sz w:val="22"/>
          <w:szCs w:val="20"/>
          <w:u w:val="single"/>
        </w:rPr>
        <w:t xml:space="preserve"> </w:t>
      </w:r>
      <w:r w:rsidR="00352F80" w:rsidRPr="009B3721">
        <w:rPr>
          <w:rFonts w:cstheme="minorHAnsi"/>
          <w:b/>
          <w:color w:val="auto"/>
          <w:sz w:val="22"/>
          <w:szCs w:val="20"/>
          <w:u w:val="single"/>
        </w:rPr>
        <w:t>Presentations</w:t>
      </w:r>
    </w:p>
    <w:p w14:paraId="2C627248" w14:textId="22E87954" w:rsidR="000B08E1" w:rsidRPr="00A6744E" w:rsidRDefault="000B08E1" w:rsidP="004C071E">
      <w:pPr>
        <w:spacing w:line="240" w:lineRule="auto"/>
        <w:ind w:left="720" w:hanging="450"/>
        <w:rPr>
          <w:rFonts w:cstheme="minorHAnsi"/>
          <w:i/>
          <w:iCs/>
          <w:sz w:val="22"/>
          <w:szCs w:val="36"/>
        </w:rPr>
      </w:pPr>
      <w:r w:rsidRPr="00A6744E">
        <w:rPr>
          <w:rFonts w:cstheme="minorHAnsi"/>
          <w:b/>
          <w:bCs/>
          <w:sz w:val="22"/>
          <w:szCs w:val="36"/>
        </w:rPr>
        <w:t xml:space="preserve">Evans, J. </w:t>
      </w:r>
      <w:r w:rsidRPr="00A6744E">
        <w:rPr>
          <w:rFonts w:cstheme="minorHAnsi"/>
          <w:sz w:val="22"/>
          <w:szCs w:val="36"/>
        </w:rPr>
        <w:t xml:space="preserve">&amp; Fehr, S. (2021). </w:t>
      </w:r>
      <w:r w:rsidR="00A6744E" w:rsidRPr="00A6744E">
        <w:rPr>
          <w:rFonts w:cstheme="minorHAnsi"/>
          <w:i/>
          <w:iCs/>
          <w:sz w:val="22"/>
          <w:szCs w:val="36"/>
        </w:rPr>
        <w:t xml:space="preserve">Social Justice in the Classroom: The importance of Perspective Taking and Reflection in Addressing Difficulty Topics. </w:t>
      </w:r>
      <w:r w:rsidR="00A6744E" w:rsidRPr="00A6744E">
        <w:rPr>
          <w:rFonts w:cstheme="minorHAnsi"/>
          <w:sz w:val="22"/>
          <w:szCs w:val="36"/>
        </w:rPr>
        <w:t xml:space="preserve">Oral session presented at the 2021 Transformational Teaching &amp; Learning Conference, Texas A&amp;M University, College Station, TX. </w:t>
      </w:r>
      <w:r w:rsidR="00A6744E" w:rsidRPr="00A6744E">
        <w:rPr>
          <w:rFonts w:cstheme="minorHAnsi"/>
          <w:color w:val="FF0000"/>
          <w:sz w:val="22"/>
          <w:szCs w:val="36"/>
        </w:rPr>
        <w:t>(</w:t>
      </w:r>
      <w:r w:rsidR="00A6744E" w:rsidRPr="00A6744E">
        <w:rPr>
          <w:rFonts w:cstheme="minorHAnsi"/>
          <w:i/>
          <w:iCs/>
          <w:color w:val="FF0000"/>
          <w:sz w:val="22"/>
          <w:szCs w:val="36"/>
        </w:rPr>
        <w:t>Submitted</w:t>
      </w:r>
      <w:r w:rsidR="00A6744E">
        <w:rPr>
          <w:rFonts w:cstheme="minorHAnsi"/>
          <w:color w:val="FF0000"/>
          <w:sz w:val="22"/>
          <w:szCs w:val="36"/>
        </w:rPr>
        <w:t>)</w:t>
      </w:r>
    </w:p>
    <w:p w14:paraId="5B3C01A9" w14:textId="77777777" w:rsidR="00A6744E" w:rsidRPr="00A6744E" w:rsidRDefault="00A6744E" w:rsidP="004C071E">
      <w:pPr>
        <w:spacing w:line="240" w:lineRule="auto"/>
        <w:ind w:left="720" w:hanging="450"/>
        <w:rPr>
          <w:rFonts w:cstheme="minorHAnsi"/>
          <w:sz w:val="22"/>
          <w:szCs w:val="36"/>
        </w:rPr>
      </w:pPr>
    </w:p>
    <w:p w14:paraId="5AFF82FA" w14:textId="50E4AC06" w:rsidR="000B08E1" w:rsidRPr="00A6744E" w:rsidRDefault="000B08E1" w:rsidP="004C071E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A6744E">
        <w:rPr>
          <w:rFonts w:cstheme="minorHAnsi"/>
          <w:sz w:val="22"/>
          <w:szCs w:val="36"/>
        </w:rPr>
        <w:t xml:space="preserve">Fehr, S., </w:t>
      </w:r>
      <w:r w:rsidRPr="00A6744E">
        <w:rPr>
          <w:rFonts w:cstheme="minorHAnsi"/>
          <w:b/>
          <w:bCs/>
          <w:sz w:val="22"/>
          <w:szCs w:val="36"/>
        </w:rPr>
        <w:t>Evans, J.</w:t>
      </w:r>
      <w:r w:rsidRPr="00A6744E">
        <w:rPr>
          <w:rFonts w:cstheme="minorHAnsi"/>
          <w:sz w:val="22"/>
          <w:szCs w:val="36"/>
        </w:rPr>
        <w:t>, &amp; Shipley, M. (2021)</w:t>
      </w:r>
      <w:r w:rsidR="00A6744E" w:rsidRPr="00A6744E">
        <w:rPr>
          <w:rFonts w:cstheme="minorHAnsi"/>
          <w:sz w:val="22"/>
          <w:szCs w:val="36"/>
        </w:rPr>
        <w:t xml:space="preserve">. </w:t>
      </w:r>
      <w:r w:rsidR="00A6744E" w:rsidRPr="00A6744E">
        <w:rPr>
          <w:rFonts w:cstheme="minorHAnsi"/>
          <w:i/>
          <w:iCs/>
          <w:sz w:val="22"/>
          <w:szCs w:val="36"/>
        </w:rPr>
        <w:t>Teaching During a Pandemic: Lessons Learned Related to Students’ Academic Success and Well-being.</w:t>
      </w:r>
      <w:r w:rsidR="00A6744E" w:rsidRPr="00A6744E">
        <w:rPr>
          <w:rFonts w:cstheme="minorHAnsi"/>
          <w:sz w:val="22"/>
          <w:szCs w:val="36"/>
        </w:rPr>
        <w:t xml:space="preserve"> Oral session presented at the 2021 Transformational Teaching &amp; Learning Conference, Texas A&amp;M University, College Station, TX. </w:t>
      </w:r>
      <w:r w:rsidR="00A6744E">
        <w:rPr>
          <w:rFonts w:cstheme="minorHAnsi"/>
          <w:color w:val="FF0000"/>
          <w:sz w:val="22"/>
          <w:szCs w:val="36"/>
        </w:rPr>
        <w:t>(</w:t>
      </w:r>
      <w:r w:rsidR="00A6744E" w:rsidRPr="00A6744E">
        <w:rPr>
          <w:rFonts w:cstheme="minorHAnsi"/>
          <w:i/>
          <w:iCs/>
          <w:color w:val="FF0000"/>
          <w:sz w:val="22"/>
          <w:szCs w:val="36"/>
        </w:rPr>
        <w:t>Submitted</w:t>
      </w:r>
      <w:r w:rsidR="00A6744E" w:rsidRPr="00A6744E">
        <w:rPr>
          <w:rFonts w:cstheme="minorHAnsi"/>
          <w:color w:val="FF0000"/>
          <w:sz w:val="22"/>
          <w:szCs w:val="36"/>
        </w:rPr>
        <w:t>)</w:t>
      </w:r>
    </w:p>
    <w:p w14:paraId="646D6141" w14:textId="77777777" w:rsidR="000B08E1" w:rsidRPr="000B08E1" w:rsidRDefault="000B08E1" w:rsidP="004C071E">
      <w:pPr>
        <w:spacing w:line="240" w:lineRule="auto"/>
        <w:ind w:left="720" w:hanging="450"/>
        <w:rPr>
          <w:rFonts w:cstheme="minorHAnsi"/>
          <w:i/>
          <w:iCs/>
          <w:sz w:val="22"/>
          <w:szCs w:val="36"/>
        </w:rPr>
      </w:pPr>
    </w:p>
    <w:p w14:paraId="3A6BD41A" w14:textId="347FF839" w:rsidR="004C071E" w:rsidRPr="009B3721" w:rsidRDefault="004C071E" w:rsidP="004C071E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Cozart, T, </w:t>
      </w:r>
      <w:proofErr w:type="spellStart"/>
      <w:r w:rsidRPr="009B3721">
        <w:rPr>
          <w:rFonts w:cstheme="minorHAnsi"/>
          <w:sz w:val="22"/>
          <w:szCs w:val="36"/>
        </w:rPr>
        <w:t>Mawasha</w:t>
      </w:r>
      <w:proofErr w:type="spellEnd"/>
      <w:r w:rsidRPr="009B3721">
        <w:rPr>
          <w:rFonts w:cstheme="minorHAnsi"/>
          <w:sz w:val="22"/>
          <w:szCs w:val="36"/>
        </w:rPr>
        <w:t xml:space="preserve">, J., </w:t>
      </w:r>
      <w:r w:rsidRPr="009B3721">
        <w:rPr>
          <w:rFonts w:cstheme="minorHAnsi"/>
          <w:b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&amp; Owens, S. (2018, February). </w:t>
      </w:r>
      <w:r w:rsidRPr="009B3721">
        <w:rPr>
          <w:rFonts w:cstheme="minorHAnsi"/>
          <w:i/>
          <w:sz w:val="22"/>
          <w:szCs w:val="36"/>
        </w:rPr>
        <w:t xml:space="preserve">Preliminary Findings from A Lupus Education Provider Pilot Program </w:t>
      </w:r>
      <w:proofErr w:type="spellStart"/>
      <w:r w:rsidRPr="009B3721">
        <w:rPr>
          <w:rFonts w:cstheme="minorHAnsi"/>
          <w:i/>
          <w:sz w:val="22"/>
          <w:szCs w:val="36"/>
        </w:rPr>
        <w:t>Admnistered</w:t>
      </w:r>
      <w:proofErr w:type="spellEnd"/>
      <w:r w:rsidRPr="009B3721">
        <w:rPr>
          <w:rFonts w:cstheme="minorHAnsi"/>
          <w:i/>
          <w:sz w:val="22"/>
          <w:szCs w:val="36"/>
        </w:rPr>
        <w:t xml:space="preserve"> to Substance Abuse Clients.</w:t>
      </w:r>
      <w:r w:rsidRPr="009B3721">
        <w:rPr>
          <w:rFonts w:cstheme="minorHAnsi"/>
          <w:sz w:val="22"/>
          <w:szCs w:val="36"/>
        </w:rPr>
        <w:t xml:space="preserve"> Oral session </w:t>
      </w:r>
      <w:r w:rsidR="00414A47"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sz w:val="22"/>
          <w:szCs w:val="36"/>
        </w:rPr>
        <w:t xml:space="preserve"> </w:t>
      </w:r>
      <w:r w:rsidR="00414A47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19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Rural Health Conference, Tuscaloosa, AL. </w:t>
      </w:r>
    </w:p>
    <w:p w14:paraId="55B4AC51" w14:textId="77777777" w:rsidR="004C071E" w:rsidRPr="009B3721" w:rsidRDefault="004C071E" w:rsidP="004C071E">
      <w:pPr>
        <w:spacing w:line="240" w:lineRule="auto"/>
        <w:ind w:left="270"/>
        <w:rPr>
          <w:rFonts w:cstheme="minorHAnsi"/>
          <w:i/>
          <w:sz w:val="22"/>
          <w:szCs w:val="36"/>
          <w:u w:val="single"/>
        </w:rPr>
      </w:pPr>
    </w:p>
    <w:p w14:paraId="1F8AE975" w14:textId="77B6313C" w:rsidR="001D1E3B" w:rsidRPr="009B3721" w:rsidRDefault="004C071E" w:rsidP="00414A47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*Waggoner, L., </w:t>
      </w:r>
      <w:proofErr w:type="spellStart"/>
      <w:r w:rsidRPr="009B3721">
        <w:rPr>
          <w:rFonts w:cstheme="minorHAnsi"/>
          <w:sz w:val="22"/>
          <w:szCs w:val="36"/>
        </w:rPr>
        <w:t>Defibaugh</w:t>
      </w:r>
      <w:proofErr w:type="spellEnd"/>
      <w:r w:rsidRPr="009B3721">
        <w:rPr>
          <w:rFonts w:cstheme="minorHAnsi"/>
          <w:sz w:val="22"/>
          <w:szCs w:val="36"/>
        </w:rPr>
        <w:t xml:space="preserve">-Chavez, S., Brandley, E.,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 xml:space="preserve">, M., </w:t>
      </w:r>
      <w:r w:rsidRPr="009B3721">
        <w:rPr>
          <w:rFonts w:cstheme="minorHAnsi"/>
          <w:b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&amp; </w:t>
      </w:r>
      <w:proofErr w:type="spellStart"/>
      <w:r w:rsidRPr="009B3721">
        <w:rPr>
          <w:rFonts w:cstheme="minorHAnsi"/>
          <w:sz w:val="22"/>
          <w:szCs w:val="36"/>
        </w:rPr>
        <w:t>Nickelson</w:t>
      </w:r>
      <w:proofErr w:type="spellEnd"/>
      <w:r w:rsidRPr="009B3721">
        <w:rPr>
          <w:rFonts w:cstheme="minorHAnsi"/>
          <w:sz w:val="22"/>
          <w:szCs w:val="36"/>
        </w:rPr>
        <w:t xml:space="preserve">, J. (2017, October). </w:t>
      </w:r>
      <w:r w:rsidRPr="009B3721">
        <w:rPr>
          <w:rFonts w:cstheme="minorHAnsi"/>
          <w:i/>
          <w:sz w:val="22"/>
          <w:szCs w:val="36"/>
        </w:rPr>
        <w:t>Maintaining an Active and Enthusiastic Eta Sigma Gamma (ESG) Chapter: Advisor and Student Perspectives</w:t>
      </w:r>
      <w:r w:rsidRPr="009B3721">
        <w:rPr>
          <w:rFonts w:cstheme="minorHAnsi"/>
          <w:sz w:val="22"/>
          <w:szCs w:val="36"/>
        </w:rPr>
        <w:t xml:space="preserve">. Oral session </w:t>
      </w:r>
      <w:r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sz w:val="22"/>
          <w:szCs w:val="36"/>
        </w:rPr>
        <w:t xml:space="preserve"> at the Annual Delta SOPHE Chapter Meeting, Tuscaloosa, AL. </w:t>
      </w:r>
    </w:p>
    <w:p w14:paraId="238BC049" w14:textId="77777777" w:rsidR="00414A47" w:rsidRPr="009B3721" w:rsidRDefault="00414A47" w:rsidP="00414A47">
      <w:pPr>
        <w:spacing w:line="240" w:lineRule="auto"/>
        <w:ind w:left="720" w:hanging="450"/>
        <w:rPr>
          <w:rFonts w:cstheme="minorHAnsi"/>
          <w:sz w:val="22"/>
          <w:szCs w:val="36"/>
        </w:rPr>
      </w:pPr>
    </w:p>
    <w:p w14:paraId="0975FB35" w14:textId="77777777" w:rsidR="00974AAE" w:rsidRPr="009B3721" w:rsidRDefault="00974AAE" w:rsidP="009D78FC">
      <w:pPr>
        <w:pStyle w:val="ItalicHeading"/>
        <w:spacing w:after="120" w:line="240" w:lineRule="auto"/>
        <w:ind w:left="720" w:hanging="446"/>
        <w:rPr>
          <w:rFonts w:cstheme="minorHAnsi"/>
          <w:b/>
          <w:i w:val="0"/>
          <w:caps/>
          <w:spacing w:val="10"/>
          <w:sz w:val="22"/>
          <w:szCs w:val="20"/>
          <w:u w:val="single"/>
        </w:rPr>
      </w:pPr>
      <w:r w:rsidRPr="009B3721">
        <w:rPr>
          <w:rFonts w:cstheme="minorHAnsi"/>
          <w:b/>
          <w:i w:val="0"/>
          <w:caps/>
          <w:spacing w:val="10"/>
          <w:sz w:val="22"/>
          <w:szCs w:val="20"/>
          <w:u w:val="single"/>
        </w:rPr>
        <w:t>NON-REFEREED &amp; INVITED PRESENTATIONS</w:t>
      </w:r>
    </w:p>
    <w:p w14:paraId="28E252EE" w14:textId="714CF1B4" w:rsidR="00414A47" w:rsidRPr="009B3721" w:rsidRDefault="00414A47" w:rsidP="00871463">
      <w:pPr>
        <w:pStyle w:val="ItalicHeading"/>
        <w:spacing w:before="120" w:after="240" w:line="240" w:lineRule="auto"/>
        <w:ind w:left="720" w:hanging="446"/>
        <w:rPr>
          <w:rFonts w:cstheme="minorHAnsi"/>
          <w:bCs/>
          <w:i w:val="0"/>
          <w:sz w:val="22"/>
          <w:szCs w:val="20"/>
        </w:rPr>
      </w:pPr>
      <w:r w:rsidRPr="009B3721">
        <w:rPr>
          <w:rFonts w:cstheme="minorHAnsi"/>
          <w:b/>
          <w:i w:val="0"/>
          <w:sz w:val="22"/>
          <w:szCs w:val="20"/>
        </w:rPr>
        <w:t xml:space="preserve">Evans, J. </w:t>
      </w:r>
      <w:r w:rsidRPr="009B3721">
        <w:rPr>
          <w:rFonts w:cstheme="minorHAnsi"/>
          <w:bCs/>
          <w:i w:val="0"/>
          <w:sz w:val="22"/>
          <w:szCs w:val="20"/>
        </w:rPr>
        <w:t>(</w:t>
      </w:r>
      <w:r w:rsidR="00F46EB3" w:rsidRPr="009B3721">
        <w:rPr>
          <w:rFonts w:cstheme="minorHAnsi"/>
          <w:bCs/>
          <w:i w:val="0"/>
          <w:sz w:val="22"/>
          <w:szCs w:val="20"/>
        </w:rPr>
        <w:t xml:space="preserve">October, 2019 &amp; </w:t>
      </w:r>
      <w:r w:rsidRPr="009B3721">
        <w:rPr>
          <w:rFonts w:cstheme="minorHAnsi"/>
          <w:bCs/>
          <w:i w:val="0"/>
          <w:sz w:val="22"/>
          <w:szCs w:val="20"/>
        </w:rPr>
        <w:t xml:space="preserve">April, 2020). </w:t>
      </w:r>
      <w:r w:rsidRPr="009B3721">
        <w:rPr>
          <w:rFonts w:cstheme="minorHAnsi"/>
          <w:bCs/>
          <w:iCs/>
          <w:sz w:val="22"/>
          <w:szCs w:val="20"/>
        </w:rPr>
        <w:t>Violence in Relationships</w:t>
      </w:r>
      <w:r w:rsidRPr="009B3721">
        <w:rPr>
          <w:rFonts w:cstheme="minorHAnsi"/>
          <w:bCs/>
          <w:i w:val="0"/>
          <w:sz w:val="22"/>
          <w:szCs w:val="20"/>
        </w:rPr>
        <w:t xml:space="preserve">. An invited oral presentation for a family relationship course in the Department of Family and Consumer Sciences at Bradley University, Peoria, IL. </w:t>
      </w:r>
    </w:p>
    <w:p w14:paraId="555F2CD2" w14:textId="77777777" w:rsidR="00161CC2" w:rsidRPr="009B3721" w:rsidRDefault="00161CC2" w:rsidP="00161CC2">
      <w:pPr>
        <w:pStyle w:val="ItalicHeading"/>
        <w:spacing w:line="240" w:lineRule="auto"/>
        <w:ind w:left="720" w:hanging="446"/>
        <w:rPr>
          <w:rFonts w:cstheme="minorHAnsi"/>
          <w:sz w:val="20"/>
          <w:szCs w:val="20"/>
        </w:rPr>
      </w:pPr>
    </w:p>
    <w:p w14:paraId="3D96FBBD" w14:textId="7E274BE3" w:rsidR="003D17AD" w:rsidRPr="009B3721" w:rsidRDefault="003D17AD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9B3721">
        <w:rPr>
          <w:rFonts w:cstheme="minorHAnsi"/>
          <w:b/>
          <w:color w:val="auto"/>
          <w:sz w:val="24"/>
          <w:szCs w:val="24"/>
        </w:rPr>
        <w:t>Poster Presentations</w:t>
      </w:r>
    </w:p>
    <w:p w14:paraId="4DB2F414" w14:textId="77777777" w:rsidR="006E12CD" w:rsidRPr="009B3721" w:rsidRDefault="006E12CD" w:rsidP="0046169B">
      <w:pPr>
        <w:pStyle w:val="ItalicHeading"/>
        <w:spacing w:line="240" w:lineRule="auto"/>
        <w:ind w:left="720" w:hanging="446"/>
        <w:rPr>
          <w:rFonts w:cstheme="minorHAnsi"/>
          <w:b/>
          <w:sz w:val="20"/>
          <w:szCs w:val="20"/>
        </w:rPr>
      </w:pPr>
    </w:p>
    <w:p w14:paraId="626BFFA5" w14:textId="7E884B05" w:rsidR="0046169B" w:rsidRPr="009B3721" w:rsidRDefault="0046169B" w:rsidP="0046169B">
      <w:pPr>
        <w:pStyle w:val="ItalicHeading"/>
        <w:spacing w:line="240" w:lineRule="auto"/>
        <w:ind w:left="720" w:hanging="446"/>
        <w:rPr>
          <w:rFonts w:cstheme="minorHAnsi"/>
          <w:b/>
          <w:sz w:val="22"/>
          <w:szCs w:val="20"/>
        </w:rPr>
      </w:pPr>
      <w:r w:rsidRPr="009B3721">
        <w:rPr>
          <w:rFonts w:cstheme="minorHAnsi"/>
          <w:b/>
          <w:sz w:val="22"/>
          <w:szCs w:val="20"/>
        </w:rPr>
        <w:t xml:space="preserve">*Indicates a graduate student </w:t>
      </w:r>
    </w:p>
    <w:p w14:paraId="6CC8F991" w14:textId="77777777" w:rsidR="0046169B" w:rsidRPr="009B3721" w:rsidRDefault="0046169B" w:rsidP="0046169B">
      <w:pPr>
        <w:pStyle w:val="ItalicHeading"/>
        <w:spacing w:line="240" w:lineRule="auto"/>
        <w:ind w:left="720" w:hanging="446"/>
        <w:rPr>
          <w:rFonts w:cstheme="minorHAnsi"/>
          <w:b/>
          <w:sz w:val="6"/>
          <w:szCs w:val="6"/>
        </w:rPr>
      </w:pPr>
    </w:p>
    <w:p w14:paraId="2E76E3AA" w14:textId="09000FD4" w:rsidR="003D17AD" w:rsidRPr="009B3721" w:rsidRDefault="003D17AD" w:rsidP="0046169B">
      <w:pPr>
        <w:pStyle w:val="SectionHeading"/>
        <w:spacing w:before="0" w:after="0" w:line="240" w:lineRule="auto"/>
        <w:ind w:left="270"/>
        <w:rPr>
          <w:rFonts w:cstheme="minorHAnsi"/>
          <w:b/>
          <w:sz w:val="22"/>
          <w:szCs w:val="20"/>
          <w:u w:val="single"/>
        </w:rPr>
      </w:pPr>
      <w:r w:rsidRPr="009B3721">
        <w:rPr>
          <w:rFonts w:cstheme="minorHAnsi"/>
          <w:b/>
          <w:sz w:val="22"/>
          <w:szCs w:val="20"/>
          <w:u w:val="single"/>
        </w:rPr>
        <w:t>International/National Presentations</w:t>
      </w:r>
    </w:p>
    <w:p w14:paraId="5AA17DB0" w14:textId="77777777" w:rsidR="006B08BF" w:rsidRPr="009B3721" w:rsidRDefault="006B08BF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</w:p>
    <w:p w14:paraId="10BF03A0" w14:textId="054DE55D" w:rsidR="000F2D71" w:rsidRPr="009B3721" w:rsidRDefault="000F2D71" w:rsidP="007F1409">
      <w:pPr>
        <w:spacing w:line="240" w:lineRule="auto"/>
        <w:ind w:left="720" w:hanging="450"/>
        <w:rPr>
          <w:rFonts w:cstheme="minorHAnsi"/>
          <w:i/>
          <w:iCs/>
          <w:color w:val="FF0000"/>
          <w:sz w:val="22"/>
          <w:szCs w:val="36"/>
        </w:rPr>
      </w:pPr>
      <w:r w:rsidRPr="009B3721">
        <w:rPr>
          <w:rFonts w:cstheme="minorHAnsi"/>
          <w:b/>
          <w:bCs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Burroughs, M., &amp;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 (2020, October). </w:t>
      </w:r>
      <w:r w:rsidRPr="009B3721">
        <w:rPr>
          <w:rFonts w:cstheme="minorHAnsi"/>
          <w:i/>
          <w:iCs/>
          <w:sz w:val="22"/>
          <w:szCs w:val="36"/>
        </w:rPr>
        <w:t xml:space="preserve">The New Frontier of Sexual Violence: What is </w:t>
      </w:r>
      <w:proofErr w:type="spellStart"/>
      <w:r w:rsidRPr="009B3721">
        <w:rPr>
          <w:rFonts w:cstheme="minorHAnsi"/>
          <w:i/>
          <w:iCs/>
          <w:sz w:val="22"/>
          <w:szCs w:val="36"/>
        </w:rPr>
        <w:t>Stealthing</w:t>
      </w:r>
      <w:proofErr w:type="spellEnd"/>
      <w:r w:rsidRPr="009B3721">
        <w:rPr>
          <w:rFonts w:cstheme="minorHAnsi"/>
          <w:i/>
          <w:iCs/>
          <w:sz w:val="22"/>
          <w:szCs w:val="36"/>
        </w:rPr>
        <w:t>? And Does this Behavior Constitute Sexual Violence?</w:t>
      </w:r>
      <w:r w:rsidRPr="009B3721">
        <w:rPr>
          <w:rFonts w:cstheme="minorHAnsi"/>
          <w:sz w:val="22"/>
          <w:szCs w:val="36"/>
        </w:rPr>
        <w:t xml:space="preserve"> Poster session </w:t>
      </w:r>
      <w:r w:rsidR="00AB653B" w:rsidRPr="009B3721">
        <w:rPr>
          <w:rFonts w:cstheme="minorHAnsi"/>
          <w:sz w:val="22"/>
          <w:szCs w:val="36"/>
        </w:rPr>
        <w:t xml:space="preserve">presented </w:t>
      </w:r>
      <w:r w:rsidR="000A0F58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Society for Public Health Education</w:t>
      </w:r>
      <w:r w:rsidR="000A0F58">
        <w:rPr>
          <w:rFonts w:cstheme="minorHAnsi"/>
          <w:sz w:val="22"/>
          <w:szCs w:val="36"/>
        </w:rPr>
        <w:t xml:space="preserve"> Annual Meeting</w:t>
      </w:r>
      <w:r w:rsidRPr="009B3721">
        <w:rPr>
          <w:rFonts w:cstheme="minorHAnsi"/>
          <w:sz w:val="22"/>
          <w:szCs w:val="36"/>
        </w:rPr>
        <w:t xml:space="preserve">, St. Louis, MO. </w:t>
      </w:r>
      <w:r w:rsidR="00A6744E" w:rsidRPr="00A6744E">
        <w:rPr>
          <w:rFonts w:cstheme="minorHAnsi"/>
          <w:color w:val="FF0000"/>
          <w:sz w:val="22"/>
          <w:szCs w:val="36"/>
        </w:rPr>
        <w:t>(</w:t>
      </w:r>
      <w:r w:rsidR="005D6540" w:rsidRPr="00A6744E">
        <w:rPr>
          <w:rFonts w:cstheme="minorHAnsi"/>
          <w:i/>
          <w:iCs/>
          <w:color w:val="FF0000"/>
          <w:sz w:val="22"/>
          <w:szCs w:val="36"/>
        </w:rPr>
        <w:t>Accepted</w:t>
      </w:r>
      <w:r w:rsidR="00A6744E" w:rsidRPr="00A6744E">
        <w:rPr>
          <w:rFonts w:cstheme="minorHAnsi"/>
          <w:color w:val="FF0000"/>
          <w:sz w:val="22"/>
          <w:szCs w:val="36"/>
        </w:rPr>
        <w:t>)</w:t>
      </w:r>
      <w:r w:rsidR="00AB653B" w:rsidRPr="00A6744E">
        <w:rPr>
          <w:rFonts w:cstheme="minorHAnsi"/>
          <w:i/>
          <w:iCs/>
          <w:color w:val="FF0000"/>
          <w:sz w:val="22"/>
          <w:szCs w:val="36"/>
        </w:rPr>
        <w:t xml:space="preserve"> </w:t>
      </w:r>
    </w:p>
    <w:p w14:paraId="03ED22CA" w14:textId="77777777" w:rsidR="00AB653B" w:rsidRPr="009B3721" w:rsidRDefault="00AB653B" w:rsidP="00AB653B">
      <w:pPr>
        <w:spacing w:line="240" w:lineRule="auto"/>
        <w:rPr>
          <w:rFonts w:cstheme="minorHAnsi"/>
          <w:sz w:val="22"/>
          <w:szCs w:val="36"/>
        </w:rPr>
      </w:pPr>
    </w:p>
    <w:p w14:paraId="440AC5EA" w14:textId="6E442A9D" w:rsidR="00917DB6" w:rsidRPr="00A6744E" w:rsidRDefault="00917DB6" w:rsidP="00917DB6">
      <w:pPr>
        <w:spacing w:line="240" w:lineRule="auto"/>
        <w:ind w:left="720" w:hanging="450"/>
        <w:rPr>
          <w:rFonts w:cstheme="minorHAnsi"/>
          <w:color w:val="FF0000"/>
          <w:sz w:val="22"/>
          <w:szCs w:val="36"/>
        </w:rPr>
      </w:pPr>
      <w:r w:rsidRPr="0069186F">
        <w:rPr>
          <w:rFonts w:cstheme="minorHAnsi"/>
          <w:sz w:val="22"/>
          <w:szCs w:val="36"/>
        </w:rPr>
        <w:lastRenderedPageBreak/>
        <w:t xml:space="preserve">Burroughs, M., </w:t>
      </w:r>
      <w:r w:rsidRPr="0069186F">
        <w:rPr>
          <w:rFonts w:cstheme="minorHAnsi"/>
          <w:b/>
          <w:bCs/>
          <w:sz w:val="22"/>
          <w:szCs w:val="36"/>
        </w:rPr>
        <w:t>Evans, J.,</w:t>
      </w:r>
      <w:r w:rsidRPr="0069186F">
        <w:rPr>
          <w:rFonts w:cstheme="minorHAnsi"/>
          <w:sz w:val="22"/>
          <w:szCs w:val="36"/>
        </w:rPr>
        <w:t xml:space="preserve"> </w:t>
      </w:r>
      <w:r>
        <w:rPr>
          <w:rFonts w:cstheme="minorHAnsi"/>
          <w:sz w:val="22"/>
          <w:szCs w:val="36"/>
        </w:rPr>
        <w:t>*</w:t>
      </w:r>
      <w:r w:rsidRPr="0069186F">
        <w:rPr>
          <w:rFonts w:cstheme="minorHAnsi"/>
          <w:sz w:val="22"/>
          <w:szCs w:val="36"/>
        </w:rPr>
        <w:t xml:space="preserve">*Klimek, S., &amp; Rich, R. (2021, March). </w:t>
      </w:r>
      <w:r w:rsidRPr="0069186F">
        <w:rPr>
          <w:rFonts w:cstheme="minorHAnsi"/>
          <w:i/>
          <w:iCs/>
          <w:sz w:val="22"/>
          <w:szCs w:val="36"/>
        </w:rPr>
        <w:t xml:space="preserve">Protests for </w:t>
      </w:r>
      <w:proofErr w:type="gramStart"/>
      <w:r w:rsidRPr="0069186F">
        <w:rPr>
          <w:rFonts w:cstheme="minorHAnsi"/>
          <w:i/>
          <w:iCs/>
          <w:sz w:val="22"/>
          <w:szCs w:val="36"/>
        </w:rPr>
        <w:t>Change?:</w:t>
      </w:r>
      <w:proofErr w:type="gramEnd"/>
      <w:r w:rsidRPr="0069186F">
        <w:rPr>
          <w:rFonts w:cstheme="minorHAnsi"/>
          <w:i/>
          <w:iCs/>
          <w:sz w:val="22"/>
          <w:szCs w:val="36"/>
        </w:rPr>
        <w:t xml:space="preserve"> How Media Bias Can Shape a Movement.</w:t>
      </w:r>
      <w:r w:rsidRPr="0069186F">
        <w:rPr>
          <w:rFonts w:cstheme="minorHAnsi"/>
          <w:sz w:val="22"/>
          <w:szCs w:val="36"/>
        </w:rPr>
        <w:t xml:space="preserve"> Oral presentation presented at the Society for Public Health Education Annual Meeting, St. Louis, MO. </w:t>
      </w:r>
      <w:r w:rsidR="00A6744E">
        <w:rPr>
          <w:rFonts w:cstheme="minorHAnsi"/>
          <w:color w:val="FF0000"/>
          <w:sz w:val="22"/>
          <w:szCs w:val="36"/>
        </w:rPr>
        <w:t>(</w:t>
      </w:r>
      <w:r>
        <w:rPr>
          <w:rFonts w:cstheme="minorHAnsi"/>
          <w:i/>
          <w:iCs/>
          <w:color w:val="FF0000"/>
          <w:sz w:val="22"/>
          <w:szCs w:val="36"/>
        </w:rPr>
        <w:t>Accepted</w:t>
      </w:r>
      <w:r w:rsidR="00A6744E">
        <w:rPr>
          <w:rFonts w:cstheme="minorHAnsi"/>
          <w:color w:val="FF0000"/>
          <w:sz w:val="22"/>
          <w:szCs w:val="36"/>
        </w:rPr>
        <w:t>)</w:t>
      </w:r>
    </w:p>
    <w:p w14:paraId="3E2F9F9B" w14:textId="77777777" w:rsidR="00917DB6" w:rsidRDefault="00917DB6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</w:p>
    <w:p w14:paraId="5060C49C" w14:textId="744B3FF2" w:rsidR="000F2D71" w:rsidRPr="009B3721" w:rsidRDefault="000F2D71" w:rsidP="007F1409">
      <w:pPr>
        <w:spacing w:line="240" w:lineRule="auto"/>
        <w:ind w:left="720" w:hanging="450"/>
        <w:rPr>
          <w:rFonts w:cstheme="minorHAnsi"/>
          <w:bCs/>
          <w:i/>
          <w:iCs/>
          <w:color w:val="FF0000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Burroughs, M.,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S., &amp; </w:t>
      </w:r>
      <w:r w:rsidRPr="009B3721">
        <w:rPr>
          <w:rFonts w:cstheme="minorHAnsi"/>
          <w:b/>
          <w:sz w:val="22"/>
          <w:szCs w:val="36"/>
        </w:rPr>
        <w:t xml:space="preserve">Evans, J. </w:t>
      </w:r>
      <w:r w:rsidRPr="009B3721">
        <w:rPr>
          <w:rFonts w:cstheme="minorHAnsi"/>
          <w:bCs/>
          <w:sz w:val="22"/>
          <w:szCs w:val="36"/>
        </w:rPr>
        <w:t xml:space="preserve">(2020, October). </w:t>
      </w:r>
      <w:r w:rsidRPr="009B3721">
        <w:rPr>
          <w:rFonts w:cstheme="minorHAnsi"/>
          <w:bCs/>
          <w:i/>
          <w:iCs/>
          <w:sz w:val="22"/>
          <w:szCs w:val="36"/>
        </w:rPr>
        <w:t xml:space="preserve">Sexual Violence, Substance Use, and Suicide: Results from the 2017 YRBS Study. </w:t>
      </w:r>
      <w:r w:rsidRPr="009B3721">
        <w:rPr>
          <w:rFonts w:cstheme="minorHAnsi"/>
          <w:bCs/>
          <w:sz w:val="22"/>
          <w:szCs w:val="36"/>
        </w:rPr>
        <w:t xml:space="preserve">Poster session </w:t>
      </w:r>
      <w:r w:rsidR="007F1409" w:rsidRPr="009B3721">
        <w:rPr>
          <w:rFonts w:cstheme="minorHAnsi"/>
          <w:bCs/>
          <w:sz w:val="22"/>
          <w:szCs w:val="36"/>
        </w:rPr>
        <w:t>presented at</w:t>
      </w:r>
      <w:r w:rsidRPr="009B3721">
        <w:rPr>
          <w:rFonts w:cstheme="minorHAnsi"/>
          <w:bCs/>
          <w:sz w:val="22"/>
          <w:szCs w:val="36"/>
        </w:rPr>
        <w:t xml:space="preserve"> the American Public Health Association, San Francisco, CA [Virtual Conference].</w:t>
      </w:r>
    </w:p>
    <w:p w14:paraId="2B637315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2142C160" w14:textId="05E11117" w:rsidR="000F2D71" w:rsidRPr="009B3721" w:rsidRDefault="000F2D71" w:rsidP="007F1409">
      <w:pPr>
        <w:spacing w:line="240" w:lineRule="auto"/>
        <w:ind w:left="720" w:hanging="450"/>
        <w:rPr>
          <w:rFonts w:cstheme="minorHAnsi"/>
          <w:i/>
          <w:iCs/>
          <w:color w:val="FF0000"/>
          <w:sz w:val="22"/>
          <w:szCs w:val="36"/>
        </w:rPr>
      </w:pPr>
      <w:r w:rsidRPr="009B3721">
        <w:rPr>
          <w:rFonts w:cstheme="minorHAnsi"/>
          <w:b/>
          <w:bCs/>
          <w:sz w:val="22"/>
          <w:szCs w:val="36"/>
        </w:rPr>
        <w:t>Evans, J.</w:t>
      </w:r>
      <w:r w:rsidRPr="009B3721">
        <w:rPr>
          <w:rFonts w:cstheme="minorHAnsi"/>
          <w:b/>
          <w:bCs/>
          <w:i/>
          <w:iCs/>
          <w:sz w:val="22"/>
          <w:szCs w:val="36"/>
        </w:rPr>
        <w:t xml:space="preserve">, </w:t>
      </w:r>
      <w:r w:rsidRPr="009B3721">
        <w:rPr>
          <w:rFonts w:cstheme="minorHAnsi"/>
          <w:sz w:val="22"/>
          <w:szCs w:val="36"/>
        </w:rPr>
        <w:t xml:space="preserve">Burroughs, M.,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S., &amp; Fehr, S. (2020, October). </w:t>
      </w:r>
      <w:r w:rsidRPr="009B3721">
        <w:rPr>
          <w:rFonts w:cstheme="minorHAnsi"/>
          <w:i/>
          <w:iCs/>
          <w:sz w:val="22"/>
          <w:szCs w:val="36"/>
        </w:rPr>
        <w:t>Condom Use Resistance Tactics Used by College Males and their Sexual Partnerships: What Coercive Techniques Are Men Using?</w:t>
      </w:r>
      <w:r w:rsidRPr="009B3721">
        <w:rPr>
          <w:rFonts w:cstheme="minorHAnsi"/>
          <w:sz w:val="22"/>
          <w:szCs w:val="36"/>
        </w:rPr>
        <w:t xml:space="preserve"> Poster session </w:t>
      </w:r>
      <w:r w:rsidR="007F1409" w:rsidRPr="009B3721">
        <w:rPr>
          <w:rFonts w:cstheme="minorHAnsi"/>
          <w:sz w:val="22"/>
          <w:szCs w:val="36"/>
        </w:rPr>
        <w:t>presented at</w:t>
      </w:r>
      <w:r w:rsidRPr="009B3721">
        <w:rPr>
          <w:rFonts w:cstheme="minorHAnsi"/>
          <w:sz w:val="22"/>
          <w:szCs w:val="36"/>
        </w:rPr>
        <w:t xml:space="preserve"> the American Public Health Association, San Francisco, CA</w:t>
      </w:r>
      <w:r w:rsidR="007F1409" w:rsidRPr="009B3721">
        <w:rPr>
          <w:rFonts w:cstheme="minorHAnsi"/>
          <w:sz w:val="22"/>
          <w:szCs w:val="36"/>
        </w:rPr>
        <w:t xml:space="preserve"> [Virtual Conference]</w:t>
      </w:r>
      <w:r w:rsidRPr="009B3721">
        <w:rPr>
          <w:rFonts w:cstheme="minorHAnsi"/>
          <w:sz w:val="22"/>
          <w:szCs w:val="36"/>
        </w:rPr>
        <w:t xml:space="preserve">. </w:t>
      </w:r>
    </w:p>
    <w:p w14:paraId="19014410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i/>
          <w:iCs/>
          <w:sz w:val="22"/>
          <w:szCs w:val="36"/>
        </w:rPr>
      </w:pPr>
    </w:p>
    <w:p w14:paraId="053482D0" w14:textId="72E66B6C" w:rsidR="007F1409" w:rsidRPr="009B3721" w:rsidRDefault="007F1409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b/>
          <w:bCs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Birch, D.A., </w:t>
      </w:r>
      <w:proofErr w:type="spellStart"/>
      <w:r w:rsidRPr="009B3721">
        <w:rPr>
          <w:rFonts w:cstheme="minorHAnsi"/>
          <w:sz w:val="22"/>
          <w:szCs w:val="36"/>
        </w:rPr>
        <w:t>Usdan</w:t>
      </w:r>
      <w:proofErr w:type="spellEnd"/>
      <w:r w:rsidRPr="009B3721">
        <w:rPr>
          <w:rFonts w:cstheme="minorHAnsi"/>
          <w:sz w:val="22"/>
          <w:szCs w:val="36"/>
        </w:rPr>
        <w:t xml:space="preserve">, S., Leeper, J., Housman, J., &amp; Paschal, A. (2020, March). </w:t>
      </w:r>
      <w:r w:rsidRPr="009B3721">
        <w:rPr>
          <w:rFonts w:cstheme="minorHAnsi"/>
          <w:i/>
          <w:iCs/>
          <w:sz w:val="22"/>
          <w:szCs w:val="36"/>
        </w:rPr>
        <w:t xml:space="preserve">Examining College Women’s Hookup Behaviors and Condom Negotiation Strategies Used with their Online and Offline Partners. </w:t>
      </w:r>
      <w:r w:rsidRPr="009B3721">
        <w:rPr>
          <w:rFonts w:cstheme="minorHAnsi"/>
          <w:sz w:val="22"/>
          <w:szCs w:val="36"/>
        </w:rPr>
        <w:t>Poster session presented at the 71</w:t>
      </w:r>
      <w:r w:rsidRPr="009B3721">
        <w:rPr>
          <w:rFonts w:cstheme="minorHAnsi"/>
          <w:sz w:val="22"/>
          <w:szCs w:val="36"/>
          <w:vertAlign w:val="superscript"/>
        </w:rPr>
        <w:t>st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Atlanta, GA [Virtual Conference Due to COVID-19].</w:t>
      </w:r>
    </w:p>
    <w:p w14:paraId="4A8B22A1" w14:textId="77777777" w:rsidR="007F1409" w:rsidRPr="009B3721" w:rsidRDefault="007F1409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56BC55C0" w14:textId="2BC1AAB6" w:rsidR="007F1409" w:rsidRPr="009B3721" w:rsidRDefault="007F1409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Burroughs, M., </w:t>
      </w:r>
      <w:r w:rsidRPr="009B3721">
        <w:rPr>
          <w:rFonts w:cstheme="minorHAnsi"/>
          <w:b/>
          <w:bCs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S., &amp; Rich, R. (2020, March). </w:t>
      </w:r>
      <w:r w:rsidRPr="009B3721">
        <w:rPr>
          <w:rFonts w:cstheme="minorHAnsi"/>
          <w:i/>
          <w:iCs/>
          <w:sz w:val="22"/>
          <w:szCs w:val="36"/>
        </w:rPr>
        <w:t>To Believe or Not to Believe: Exploring the Kavanaugh-Ford Hearing through Tweets.</w:t>
      </w:r>
      <w:r w:rsidRPr="009B3721">
        <w:rPr>
          <w:rFonts w:cstheme="minorHAnsi"/>
          <w:sz w:val="22"/>
          <w:szCs w:val="36"/>
        </w:rPr>
        <w:t xml:space="preserve"> Poster session presented at the 71</w:t>
      </w:r>
      <w:r w:rsidRPr="009B3721">
        <w:rPr>
          <w:rFonts w:cstheme="minorHAnsi"/>
          <w:sz w:val="22"/>
          <w:szCs w:val="36"/>
          <w:vertAlign w:val="superscript"/>
        </w:rPr>
        <w:t>st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Atlanta, GA [Virtual Conference Due to COVID-19].</w:t>
      </w:r>
    </w:p>
    <w:p w14:paraId="123289BC" w14:textId="77777777" w:rsidR="007F1409" w:rsidRPr="009B3721" w:rsidRDefault="007F1409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37DAA2C0" w14:textId="5A8497D5" w:rsidR="007F1409" w:rsidRPr="009B3721" w:rsidRDefault="007F1409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Rich, R.,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S., Burroughs, M., &amp; </w:t>
      </w:r>
      <w:r w:rsidRPr="009B3721">
        <w:rPr>
          <w:rFonts w:cstheme="minorHAnsi"/>
          <w:b/>
          <w:bCs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 (2020, March). </w:t>
      </w:r>
      <w:r w:rsidRPr="009B3721">
        <w:rPr>
          <w:rFonts w:cstheme="minorHAnsi"/>
          <w:i/>
          <w:iCs/>
          <w:sz w:val="22"/>
          <w:szCs w:val="36"/>
        </w:rPr>
        <w:t xml:space="preserve">Pied Piper or Perpetrator? Analyzing Reactions to the Surviving R. Kelly Docuseries via Twitter. </w:t>
      </w:r>
      <w:r w:rsidRPr="009B3721">
        <w:rPr>
          <w:rFonts w:cstheme="minorHAnsi"/>
          <w:sz w:val="22"/>
          <w:szCs w:val="36"/>
        </w:rPr>
        <w:t>Poster session presented at the 71</w:t>
      </w:r>
      <w:r w:rsidRPr="009B3721">
        <w:rPr>
          <w:rFonts w:cstheme="minorHAnsi"/>
          <w:sz w:val="22"/>
          <w:szCs w:val="36"/>
          <w:vertAlign w:val="superscript"/>
        </w:rPr>
        <w:t>st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Atlanta, GA [Virtual Conference Due to COVID-19].</w:t>
      </w:r>
    </w:p>
    <w:p w14:paraId="59A27518" w14:textId="77777777" w:rsidR="007F1409" w:rsidRPr="009B3721" w:rsidRDefault="007F1409" w:rsidP="007F1409">
      <w:pPr>
        <w:spacing w:line="240" w:lineRule="auto"/>
        <w:ind w:left="270"/>
        <w:rPr>
          <w:rFonts w:cstheme="minorHAnsi"/>
          <w:b/>
          <w:bCs/>
          <w:sz w:val="22"/>
          <w:szCs w:val="36"/>
        </w:rPr>
      </w:pPr>
    </w:p>
    <w:p w14:paraId="4872EF49" w14:textId="0DF7333A" w:rsidR="007F1409" w:rsidRPr="009B3721" w:rsidRDefault="007F1409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b/>
          <w:bCs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Burroughs, M.,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S., &amp; Rich, R. (2020, March). </w:t>
      </w:r>
      <w:r w:rsidRPr="009B3721">
        <w:rPr>
          <w:rFonts w:cstheme="minorHAnsi"/>
          <w:i/>
          <w:iCs/>
          <w:sz w:val="22"/>
          <w:szCs w:val="36"/>
        </w:rPr>
        <w:t>“You Know Me…”: Reasons Women Give for Having Abortions</w:t>
      </w:r>
      <w:r w:rsidRPr="009B3721">
        <w:rPr>
          <w:rFonts w:cstheme="minorHAnsi"/>
          <w:sz w:val="22"/>
          <w:szCs w:val="36"/>
        </w:rPr>
        <w:t>. Poster session presented to the 71</w:t>
      </w:r>
      <w:r w:rsidRPr="009B3721">
        <w:rPr>
          <w:rFonts w:cstheme="minorHAnsi"/>
          <w:sz w:val="22"/>
          <w:szCs w:val="36"/>
          <w:vertAlign w:val="superscript"/>
        </w:rPr>
        <w:t>st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Atlanta, GA [Virtual Conference Due to COVID-19]. </w:t>
      </w:r>
    </w:p>
    <w:p w14:paraId="4C9EDA96" w14:textId="77777777" w:rsidR="007F1409" w:rsidRPr="009B3721" w:rsidRDefault="007F1409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</w:p>
    <w:p w14:paraId="609CD887" w14:textId="146E998A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Rich, R., </w:t>
      </w:r>
      <w:r w:rsidRPr="009B3721">
        <w:rPr>
          <w:rFonts w:cstheme="minorHAnsi"/>
          <w:b/>
          <w:bCs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</w:t>
      </w:r>
      <w:r w:rsidR="0069186F">
        <w:rPr>
          <w:rFonts w:cstheme="minorHAnsi"/>
          <w:sz w:val="22"/>
          <w:szCs w:val="36"/>
        </w:rPr>
        <w:t>*</w:t>
      </w:r>
      <w:r w:rsidRPr="009B3721">
        <w:rPr>
          <w:rFonts w:cstheme="minorHAnsi"/>
          <w:sz w:val="22"/>
          <w:szCs w:val="36"/>
        </w:rPr>
        <w:t xml:space="preserve">*Klimek, S., &amp; Witte, T. (2019, November). </w:t>
      </w:r>
      <w:r w:rsidRPr="009B3721">
        <w:rPr>
          <w:rFonts w:cstheme="minorHAnsi"/>
          <w:i/>
          <w:iCs/>
          <w:sz w:val="22"/>
          <w:szCs w:val="36"/>
        </w:rPr>
        <w:t>Seeing Through the Fog: College Women’s Perceptions of the Gray Area of Sexual Violence in the #MeToo Era</w:t>
      </w:r>
      <w:r w:rsidRPr="009B3721">
        <w:rPr>
          <w:rFonts w:cstheme="minorHAnsi"/>
          <w:sz w:val="22"/>
          <w:szCs w:val="36"/>
        </w:rPr>
        <w:t xml:space="preserve">. Poster session presented at the Society for the Scientific Study of Sexuality Annual Meeting, Denver, CO. </w:t>
      </w:r>
    </w:p>
    <w:p w14:paraId="7C2B8E27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2DF96994" w14:textId="67E82096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Burroughs, M., </w:t>
      </w:r>
      <w:r w:rsidRPr="009B3721">
        <w:rPr>
          <w:rFonts w:cstheme="minorHAnsi"/>
          <w:b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&amp; Witte, T. (2019, November) </w:t>
      </w:r>
      <w:r w:rsidRPr="009B3721">
        <w:rPr>
          <w:rFonts w:cstheme="minorHAnsi"/>
          <w:i/>
          <w:sz w:val="22"/>
          <w:szCs w:val="36"/>
        </w:rPr>
        <w:t>“Because They Are My Friend”: Reasons College Students Help Their Intoxicated Peers.</w:t>
      </w:r>
      <w:r w:rsidRPr="009B3721">
        <w:rPr>
          <w:rFonts w:cstheme="minorHAnsi"/>
          <w:sz w:val="22"/>
          <w:szCs w:val="36"/>
        </w:rPr>
        <w:t xml:space="preserve"> Poster session </w:t>
      </w:r>
      <w:r w:rsidR="007F1409"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b/>
          <w:sz w:val="22"/>
          <w:szCs w:val="36"/>
        </w:rPr>
        <w:t xml:space="preserve">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American Public Health Association, Philadelphia, PA. </w:t>
      </w:r>
    </w:p>
    <w:p w14:paraId="08306870" w14:textId="77777777" w:rsidR="000F2D71" w:rsidRPr="009B3721" w:rsidRDefault="000F2D71" w:rsidP="007F1409">
      <w:pPr>
        <w:spacing w:line="240" w:lineRule="auto"/>
        <w:rPr>
          <w:rFonts w:cstheme="minorHAnsi"/>
          <w:sz w:val="22"/>
          <w:szCs w:val="36"/>
        </w:rPr>
      </w:pPr>
    </w:p>
    <w:p w14:paraId="442348E2" w14:textId="218F129D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Cozart, T., Traore, E., Owens, S., &amp; </w:t>
      </w:r>
      <w:r w:rsidRPr="009B3721">
        <w:rPr>
          <w:rFonts w:cstheme="minorHAnsi"/>
          <w:b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 (201</w:t>
      </w:r>
      <w:r w:rsidR="007F1409" w:rsidRPr="009B3721">
        <w:rPr>
          <w:rFonts w:cstheme="minorHAnsi"/>
          <w:sz w:val="22"/>
          <w:szCs w:val="36"/>
        </w:rPr>
        <w:t>9</w:t>
      </w:r>
      <w:r w:rsidRPr="009B3721">
        <w:rPr>
          <w:rFonts w:cstheme="minorHAnsi"/>
          <w:sz w:val="22"/>
          <w:szCs w:val="36"/>
        </w:rPr>
        <w:t xml:space="preserve">, </w:t>
      </w:r>
      <w:r w:rsidR="007F1409" w:rsidRPr="009B3721">
        <w:rPr>
          <w:rFonts w:cstheme="minorHAnsi"/>
          <w:sz w:val="22"/>
          <w:szCs w:val="36"/>
        </w:rPr>
        <w:t>March</w:t>
      </w:r>
      <w:r w:rsidRPr="009B3721">
        <w:rPr>
          <w:rFonts w:cstheme="minorHAnsi"/>
          <w:sz w:val="22"/>
          <w:szCs w:val="36"/>
        </w:rPr>
        <w:t xml:space="preserve">). </w:t>
      </w:r>
      <w:r w:rsidRPr="009B3721">
        <w:rPr>
          <w:rFonts w:cstheme="minorHAnsi"/>
          <w:i/>
          <w:sz w:val="22"/>
          <w:szCs w:val="36"/>
        </w:rPr>
        <w:t>Increasing Lupus Knowledge among Health Professionals through Web-Based Education</w:t>
      </w:r>
      <w:r w:rsidRPr="009B3721">
        <w:rPr>
          <w:rFonts w:cstheme="minorHAnsi"/>
          <w:sz w:val="22"/>
          <w:szCs w:val="36"/>
        </w:rPr>
        <w:t xml:space="preserve">. Poster session </w:t>
      </w:r>
      <w:r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sz w:val="22"/>
          <w:szCs w:val="36"/>
        </w:rPr>
        <w:t xml:space="preserve">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70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Salt Lake City, UT.</w:t>
      </w:r>
    </w:p>
    <w:p w14:paraId="18AFE8C9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b/>
          <w:sz w:val="22"/>
          <w:szCs w:val="36"/>
        </w:rPr>
      </w:pPr>
    </w:p>
    <w:p w14:paraId="2F8222F7" w14:textId="05E86D6E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b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 xml:space="preserve">, M., &amp; </w:t>
      </w:r>
      <w:proofErr w:type="spellStart"/>
      <w:r w:rsidRPr="009B3721">
        <w:rPr>
          <w:rFonts w:cstheme="minorHAnsi"/>
          <w:sz w:val="22"/>
          <w:szCs w:val="36"/>
        </w:rPr>
        <w:t>Knowlden</w:t>
      </w:r>
      <w:proofErr w:type="spellEnd"/>
      <w:r w:rsidRPr="009B3721">
        <w:rPr>
          <w:rFonts w:cstheme="minorHAnsi"/>
          <w:sz w:val="22"/>
          <w:szCs w:val="36"/>
        </w:rPr>
        <w:t>, A. (201</w:t>
      </w:r>
      <w:r w:rsidR="007F1409" w:rsidRPr="009B3721">
        <w:rPr>
          <w:rFonts w:cstheme="minorHAnsi"/>
          <w:sz w:val="22"/>
          <w:szCs w:val="36"/>
        </w:rPr>
        <w:t>9</w:t>
      </w:r>
      <w:r w:rsidRPr="009B3721">
        <w:rPr>
          <w:rFonts w:cstheme="minorHAnsi"/>
          <w:sz w:val="22"/>
          <w:szCs w:val="36"/>
        </w:rPr>
        <w:t xml:space="preserve">, </w:t>
      </w:r>
      <w:r w:rsidR="007F1409" w:rsidRPr="009B3721">
        <w:rPr>
          <w:rFonts w:cstheme="minorHAnsi"/>
          <w:sz w:val="22"/>
          <w:szCs w:val="36"/>
        </w:rPr>
        <w:t>March</w:t>
      </w:r>
      <w:r w:rsidRPr="009B3721">
        <w:rPr>
          <w:rFonts w:cstheme="minorHAnsi"/>
          <w:sz w:val="22"/>
          <w:szCs w:val="36"/>
        </w:rPr>
        <w:t xml:space="preserve">). </w:t>
      </w:r>
      <w:r w:rsidRPr="009B3721">
        <w:rPr>
          <w:rFonts w:cstheme="minorHAnsi"/>
          <w:i/>
          <w:sz w:val="22"/>
          <w:szCs w:val="36"/>
        </w:rPr>
        <w:t>Evaluation of Bystander Sexual Violence Interventions: A Systematic Review</w:t>
      </w:r>
      <w:r w:rsidRPr="009B3721">
        <w:rPr>
          <w:rFonts w:cstheme="minorHAnsi"/>
          <w:sz w:val="22"/>
          <w:szCs w:val="36"/>
        </w:rPr>
        <w:t xml:space="preserve">. Poster session </w:t>
      </w:r>
      <w:r w:rsidRPr="009B3721">
        <w:rPr>
          <w:rFonts w:cstheme="minorHAnsi"/>
          <w:bCs/>
          <w:sz w:val="22"/>
          <w:szCs w:val="36"/>
        </w:rPr>
        <w:t xml:space="preserve">presented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70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Salt Lake City, UT.</w:t>
      </w:r>
    </w:p>
    <w:p w14:paraId="2E841D32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b/>
          <w:sz w:val="22"/>
          <w:szCs w:val="36"/>
        </w:rPr>
      </w:pPr>
    </w:p>
    <w:p w14:paraId="1D60DB3C" w14:textId="749B2FF0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b/>
          <w:sz w:val="22"/>
          <w:szCs w:val="36"/>
        </w:rPr>
        <w:t xml:space="preserve">Evans, J., </w:t>
      </w:r>
      <w:r w:rsidRPr="009B3721">
        <w:rPr>
          <w:rFonts w:cstheme="minorHAnsi"/>
          <w:sz w:val="22"/>
          <w:szCs w:val="36"/>
        </w:rPr>
        <w:t xml:space="preserve">Eaton, R.,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>, M., &amp; *Klimek, S.</w:t>
      </w:r>
      <w:r w:rsidRPr="009B3721">
        <w:rPr>
          <w:rFonts w:cstheme="minorHAnsi"/>
          <w:b/>
          <w:sz w:val="22"/>
          <w:szCs w:val="36"/>
        </w:rPr>
        <w:t xml:space="preserve"> </w:t>
      </w:r>
      <w:r w:rsidRPr="009B3721">
        <w:rPr>
          <w:rFonts w:cstheme="minorHAnsi"/>
          <w:sz w:val="22"/>
          <w:szCs w:val="36"/>
        </w:rPr>
        <w:t>(2018, November</w:t>
      </w:r>
      <w:r w:rsidR="007F1409" w:rsidRPr="009B3721">
        <w:rPr>
          <w:rFonts w:cstheme="minorHAnsi"/>
          <w:sz w:val="22"/>
          <w:szCs w:val="36"/>
        </w:rPr>
        <w:t>).</w:t>
      </w:r>
      <w:r w:rsidR="007F1409" w:rsidRPr="009B3721">
        <w:rPr>
          <w:rFonts w:cstheme="minorHAnsi"/>
          <w:i/>
          <w:sz w:val="22"/>
          <w:szCs w:val="36"/>
        </w:rPr>
        <w:t xml:space="preserve"> “</w:t>
      </w:r>
      <w:r w:rsidRPr="009B3721">
        <w:rPr>
          <w:rFonts w:cstheme="minorHAnsi"/>
          <w:i/>
          <w:sz w:val="22"/>
          <w:szCs w:val="36"/>
        </w:rPr>
        <w:t>#MeToo”: Examining Perceptions of Sexual Violence and Harassment via Twitter.</w:t>
      </w:r>
      <w:r w:rsidRPr="009B3721">
        <w:rPr>
          <w:rFonts w:cstheme="minorHAnsi"/>
          <w:sz w:val="22"/>
          <w:szCs w:val="36"/>
        </w:rPr>
        <w:t xml:space="preserve"> Oral Session </w:t>
      </w:r>
      <w:r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sz w:val="22"/>
          <w:szCs w:val="36"/>
        </w:rPr>
        <w:t xml:space="preserve">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Annual Meeting of the American Public Health Association, San Diego, CA. </w:t>
      </w:r>
    </w:p>
    <w:p w14:paraId="27C75EFF" w14:textId="77777777" w:rsidR="000F2D71" w:rsidRPr="009B3721" w:rsidRDefault="000F2D71" w:rsidP="000F2D71">
      <w:pPr>
        <w:spacing w:line="240" w:lineRule="auto"/>
        <w:rPr>
          <w:rFonts w:cstheme="minorHAnsi"/>
          <w:sz w:val="22"/>
          <w:szCs w:val="36"/>
        </w:rPr>
      </w:pPr>
    </w:p>
    <w:p w14:paraId="26941A14" w14:textId="5C07CA86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lastRenderedPageBreak/>
        <w:t xml:space="preserve">Williams, R., Housman, J., </w:t>
      </w:r>
      <w:r w:rsidRPr="009B3721">
        <w:rPr>
          <w:rFonts w:cstheme="minorHAnsi"/>
          <w:b/>
          <w:sz w:val="22"/>
          <w:szCs w:val="36"/>
        </w:rPr>
        <w:t>Evans, J.</w:t>
      </w:r>
      <w:r w:rsidRPr="009B3721">
        <w:rPr>
          <w:rFonts w:cstheme="minorHAnsi"/>
          <w:sz w:val="22"/>
          <w:szCs w:val="36"/>
        </w:rPr>
        <w:t xml:space="preserve">, &amp; Bishop, M. (2018, April). </w:t>
      </w:r>
      <w:r w:rsidRPr="009B3721">
        <w:rPr>
          <w:rFonts w:cstheme="minorHAnsi"/>
          <w:i/>
          <w:sz w:val="22"/>
          <w:szCs w:val="36"/>
        </w:rPr>
        <w:t>Urban and Rural Adolescents’ Points-of-Access for Alcohol and Tobacco</w:t>
      </w:r>
      <w:r w:rsidRPr="009B3721">
        <w:rPr>
          <w:rFonts w:cstheme="minorHAnsi"/>
          <w:sz w:val="22"/>
          <w:szCs w:val="36"/>
        </w:rPr>
        <w:t xml:space="preserve">. Poster session </w:t>
      </w:r>
      <w:r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sz w:val="22"/>
          <w:szCs w:val="36"/>
        </w:rPr>
        <w:t xml:space="preserve">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69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Columbus, OH. </w:t>
      </w:r>
    </w:p>
    <w:p w14:paraId="1AB94902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5132A01A" w14:textId="5CC4D2FA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proofErr w:type="spellStart"/>
      <w:r w:rsidRPr="009B3721">
        <w:rPr>
          <w:rFonts w:cstheme="minorHAnsi"/>
          <w:sz w:val="22"/>
          <w:szCs w:val="36"/>
        </w:rPr>
        <w:t>Defibaugh</w:t>
      </w:r>
      <w:proofErr w:type="spellEnd"/>
      <w:r w:rsidRPr="009B3721">
        <w:rPr>
          <w:rFonts w:cstheme="minorHAnsi"/>
          <w:sz w:val="22"/>
          <w:szCs w:val="36"/>
        </w:rPr>
        <w:t xml:space="preserve">-Chavez, S., </w:t>
      </w:r>
      <w:r w:rsidRPr="009B3721">
        <w:rPr>
          <w:rFonts w:cstheme="minorHAnsi"/>
          <w:b/>
          <w:sz w:val="22"/>
          <w:szCs w:val="36"/>
        </w:rPr>
        <w:t xml:space="preserve">Evans, J.,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 xml:space="preserve">, M., &amp; </w:t>
      </w:r>
      <w:proofErr w:type="spellStart"/>
      <w:r w:rsidRPr="009B3721">
        <w:rPr>
          <w:rFonts w:cstheme="minorHAnsi"/>
          <w:sz w:val="22"/>
          <w:szCs w:val="36"/>
        </w:rPr>
        <w:t>Knowlden</w:t>
      </w:r>
      <w:proofErr w:type="spellEnd"/>
      <w:r w:rsidRPr="009B3721">
        <w:rPr>
          <w:rFonts w:cstheme="minorHAnsi"/>
          <w:sz w:val="22"/>
          <w:szCs w:val="36"/>
        </w:rPr>
        <w:t xml:space="preserve">, A. (2018, April). </w:t>
      </w:r>
      <w:r w:rsidRPr="009B3721">
        <w:rPr>
          <w:rFonts w:cstheme="minorHAnsi"/>
          <w:i/>
          <w:sz w:val="22"/>
          <w:szCs w:val="36"/>
        </w:rPr>
        <w:t xml:space="preserve">Examining Firearm Safety to Reduce Intentional and Unintentional Injuries: A Systematic Review. </w:t>
      </w:r>
      <w:r w:rsidRPr="009B3721">
        <w:rPr>
          <w:rFonts w:cstheme="minorHAnsi"/>
          <w:sz w:val="22"/>
          <w:szCs w:val="36"/>
        </w:rPr>
        <w:t xml:space="preserve">Poster session </w:t>
      </w:r>
      <w:r w:rsidRPr="009B3721">
        <w:rPr>
          <w:rFonts w:cstheme="minorHAnsi"/>
          <w:bCs/>
          <w:sz w:val="22"/>
          <w:szCs w:val="36"/>
        </w:rPr>
        <w:t xml:space="preserve">presented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69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Columbus, OH. </w:t>
      </w:r>
    </w:p>
    <w:p w14:paraId="1E34DF23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6D610573" w14:textId="5F9A0709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proofErr w:type="spellStart"/>
      <w:r w:rsidRPr="009B3721">
        <w:rPr>
          <w:rFonts w:cstheme="minorHAnsi"/>
          <w:sz w:val="22"/>
          <w:szCs w:val="36"/>
        </w:rPr>
        <w:t>Defibaugh</w:t>
      </w:r>
      <w:proofErr w:type="spellEnd"/>
      <w:r w:rsidRPr="009B3721">
        <w:rPr>
          <w:rFonts w:cstheme="minorHAnsi"/>
          <w:sz w:val="22"/>
          <w:szCs w:val="36"/>
        </w:rPr>
        <w:t xml:space="preserve">-Chavez, S.,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 xml:space="preserve">, M., </w:t>
      </w:r>
      <w:r w:rsidRPr="009B3721">
        <w:rPr>
          <w:rFonts w:cstheme="minorHAnsi"/>
          <w:b/>
          <w:sz w:val="22"/>
          <w:szCs w:val="36"/>
        </w:rPr>
        <w:t>Evans, J.,</w:t>
      </w:r>
      <w:r w:rsidRPr="009B3721">
        <w:rPr>
          <w:rFonts w:cstheme="minorHAnsi"/>
          <w:sz w:val="22"/>
          <w:szCs w:val="36"/>
        </w:rPr>
        <w:t xml:space="preserve"> &amp; Turner, L. (2018, April). </w:t>
      </w:r>
      <w:r w:rsidRPr="009B3721">
        <w:rPr>
          <w:rFonts w:cstheme="minorHAnsi"/>
          <w:i/>
          <w:sz w:val="22"/>
          <w:szCs w:val="36"/>
        </w:rPr>
        <w:t>Applying the Social Ecological Model to Increase Physical Activity through Active Commuting: A Systematic Review</w:t>
      </w:r>
      <w:r w:rsidRPr="009B3721">
        <w:rPr>
          <w:rFonts w:cstheme="minorHAnsi"/>
          <w:sz w:val="22"/>
          <w:szCs w:val="36"/>
        </w:rPr>
        <w:t xml:space="preserve">. Poster session </w:t>
      </w:r>
      <w:r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b/>
          <w:sz w:val="22"/>
          <w:szCs w:val="36"/>
        </w:rPr>
        <w:t xml:space="preserve">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69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Columbus, OH. </w:t>
      </w:r>
    </w:p>
    <w:p w14:paraId="3E1AEE69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2A38FFB2" w14:textId="2AE38C9D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b/>
          <w:sz w:val="22"/>
          <w:szCs w:val="36"/>
        </w:rPr>
        <w:t xml:space="preserve">Evans, J.,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 xml:space="preserve">, M., Leatherwood, M.D., Eaton, R., &amp; Turner, L. (2017, April). </w:t>
      </w:r>
      <w:r w:rsidRPr="009B3721">
        <w:rPr>
          <w:rFonts w:cstheme="minorHAnsi"/>
          <w:i/>
          <w:sz w:val="22"/>
          <w:szCs w:val="36"/>
        </w:rPr>
        <w:t>Risk Factors for Teen Dating Violence: Results from a National Survey</w:t>
      </w:r>
      <w:r w:rsidRPr="009B3721">
        <w:rPr>
          <w:rFonts w:cstheme="minorHAnsi"/>
          <w:sz w:val="22"/>
          <w:szCs w:val="36"/>
        </w:rPr>
        <w:t xml:space="preserve">. Poster session </w:t>
      </w:r>
      <w:r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b/>
          <w:sz w:val="22"/>
          <w:szCs w:val="36"/>
        </w:rPr>
        <w:t xml:space="preserve">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69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Meeting of the Society for Public Health Education, Columbus, OH.</w:t>
      </w:r>
    </w:p>
    <w:p w14:paraId="67B6296D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i/>
          <w:sz w:val="22"/>
          <w:szCs w:val="36"/>
          <w:u w:val="single"/>
        </w:rPr>
      </w:pPr>
    </w:p>
    <w:p w14:paraId="52602BAA" w14:textId="769589EC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proofErr w:type="spellStart"/>
      <w:r w:rsidRPr="009B3721">
        <w:rPr>
          <w:rFonts w:eastAsia="Times New Roman" w:cstheme="minorHAnsi"/>
          <w:sz w:val="22"/>
          <w:szCs w:val="40"/>
        </w:rPr>
        <w:t>Shewmake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M., </w:t>
      </w:r>
      <w:r w:rsidRPr="009B3721">
        <w:rPr>
          <w:rFonts w:eastAsia="Times New Roman" w:cstheme="minorHAnsi"/>
          <w:b/>
          <w:sz w:val="22"/>
          <w:szCs w:val="40"/>
        </w:rPr>
        <w:t xml:space="preserve">Evans, J., </w:t>
      </w:r>
      <w:r w:rsidRPr="009B3721">
        <w:rPr>
          <w:rFonts w:eastAsia="Times New Roman" w:cstheme="minorHAnsi"/>
          <w:sz w:val="22"/>
          <w:szCs w:val="40"/>
        </w:rPr>
        <w:t xml:space="preserve">&amp; </w:t>
      </w:r>
      <w:proofErr w:type="spellStart"/>
      <w:r w:rsidRPr="009B3721">
        <w:rPr>
          <w:rFonts w:eastAsia="Times New Roman" w:cstheme="minorHAnsi"/>
          <w:sz w:val="22"/>
          <w:szCs w:val="40"/>
        </w:rPr>
        <w:t>Knowlden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A. (2017, November). </w:t>
      </w:r>
      <w:r w:rsidRPr="009B3721">
        <w:rPr>
          <w:rFonts w:cstheme="minorHAnsi"/>
          <w:bCs/>
          <w:i/>
          <w:iCs/>
          <w:sz w:val="22"/>
          <w:szCs w:val="36"/>
        </w:rPr>
        <w:t>Theory of Planned Behavior Based Predictors of Caffeine Intake and Intentions in Undergraduate College Students</w:t>
      </w:r>
      <w:r w:rsidRPr="009B3721">
        <w:rPr>
          <w:rFonts w:cstheme="minorHAnsi"/>
          <w:bCs/>
          <w:sz w:val="22"/>
          <w:szCs w:val="36"/>
        </w:rPr>
        <w:t xml:space="preserve">. Poster session </w:t>
      </w:r>
      <w:r w:rsidRPr="009B3721">
        <w:rPr>
          <w:rFonts w:cstheme="minorHAnsi"/>
          <w:sz w:val="22"/>
          <w:szCs w:val="36"/>
        </w:rPr>
        <w:t xml:space="preserve">presented </w:t>
      </w:r>
      <w:r w:rsidR="007F1409" w:rsidRPr="009B3721">
        <w:rPr>
          <w:rFonts w:cstheme="minorHAnsi"/>
          <w:bCs/>
          <w:sz w:val="22"/>
          <w:szCs w:val="36"/>
        </w:rPr>
        <w:t>at</w:t>
      </w:r>
      <w:r w:rsidRPr="009B3721">
        <w:rPr>
          <w:rFonts w:cstheme="minorHAnsi"/>
          <w:bCs/>
          <w:sz w:val="22"/>
          <w:szCs w:val="36"/>
        </w:rPr>
        <w:t xml:space="preserve"> the Annual Meeting of the American Public Health Association, Atlanta, GA.</w:t>
      </w:r>
    </w:p>
    <w:p w14:paraId="4E77F645" w14:textId="77777777" w:rsidR="000F2D71" w:rsidRPr="009B3721" w:rsidRDefault="000F2D71" w:rsidP="000F2D71">
      <w:pPr>
        <w:spacing w:line="240" w:lineRule="auto"/>
        <w:rPr>
          <w:rFonts w:eastAsia="Times New Roman" w:cstheme="minorHAnsi"/>
          <w:sz w:val="22"/>
          <w:szCs w:val="40"/>
        </w:rPr>
      </w:pPr>
    </w:p>
    <w:p w14:paraId="6B2F82EA" w14:textId="6CEB9E91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r w:rsidRPr="009B3721">
        <w:rPr>
          <w:rFonts w:eastAsia="Times New Roman" w:cstheme="minorHAnsi"/>
          <w:sz w:val="22"/>
          <w:szCs w:val="40"/>
        </w:rPr>
        <w:t xml:space="preserve">Guilford, K., McKinley, E., </w:t>
      </w:r>
      <w:proofErr w:type="spellStart"/>
      <w:r w:rsidRPr="009B3721">
        <w:rPr>
          <w:rFonts w:eastAsia="Times New Roman" w:cstheme="minorHAnsi"/>
          <w:sz w:val="22"/>
          <w:szCs w:val="40"/>
        </w:rPr>
        <w:t>Shewmake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M., </w:t>
      </w:r>
      <w:r w:rsidRPr="009B3721">
        <w:rPr>
          <w:rFonts w:eastAsia="Times New Roman" w:cstheme="minorHAnsi"/>
          <w:b/>
          <w:sz w:val="22"/>
          <w:szCs w:val="40"/>
        </w:rPr>
        <w:t>Evans, J.,</w:t>
      </w:r>
      <w:r w:rsidRPr="009B3721">
        <w:rPr>
          <w:rFonts w:eastAsia="Times New Roman" w:cstheme="minorHAnsi"/>
          <w:sz w:val="22"/>
          <w:szCs w:val="40"/>
          <w:u w:val="single"/>
        </w:rPr>
        <w:t xml:space="preserve"> </w:t>
      </w:r>
      <w:r w:rsidRPr="009B3721">
        <w:rPr>
          <w:rFonts w:eastAsia="Times New Roman" w:cstheme="minorHAnsi"/>
          <w:sz w:val="22"/>
          <w:szCs w:val="40"/>
        </w:rPr>
        <w:t xml:space="preserve">Allen, K., &amp; Ballard, D. (2017, November). </w:t>
      </w:r>
      <w:r w:rsidRPr="009B3721">
        <w:rPr>
          <w:rFonts w:eastAsia="Times New Roman" w:cstheme="minorHAnsi"/>
          <w:i/>
          <w:sz w:val="22"/>
          <w:szCs w:val="40"/>
        </w:rPr>
        <w:t>Breast Cancer Knowledge, Beliefs, and Screening Behaviors among College Women: Implications for Addressing Disparities</w:t>
      </w:r>
      <w:r w:rsidRPr="009B3721">
        <w:rPr>
          <w:rFonts w:eastAsia="Times New Roman" w:cstheme="minorHAnsi"/>
          <w:sz w:val="22"/>
          <w:szCs w:val="40"/>
        </w:rPr>
        <w:t xml:space="preserve">. Poster session </w:t>
      </w:r>
      <w:r w:rsidRPr="009B3721">
        <w:rPr>
          <w:rFonts w:eastAsia="Times New Roman" w:cstheme="minorHAnsi"/>
          <w:bCs/>
          <w:sz w:val="22"/>
          <w:szCs w:val="40"/>
        </w:rPr>
        <w:t>presented</w:t>
      </w:r>
      <w:r w:rsidRPr="009B3721">
        <w:rPr>
          <w:rFonts w:eastAsia="Times New Roman" w:cstheme="minorHAnsi"/>
          <w:sz w:val="22"/>
          <w:szCs w:val="40"/>
        </w:rPr>
        <w:t xml:space="preserve"> </w:t>
      </w:r>
      <w:r w:rsidR="007F1409" w:rsidRPr="009B3721">
        <w:rPr>
          <w:rFonts w:eastAsia="Times New Roman" w:cstheme="minorHAnsi"/>
          <w:sz w:val="22"/>
          <w:szCs w:val="40"/>
        </w:rPr>
        <w:t>at</w:t>
      </w:r>
      <w:r w:rsidRPr="009B3721">
        <w:rPr>
          <w:rFonts w:eastAsia="Times New Roman" w:cstheme="minorHAnsi"/>
          <w:sz w:val="22"/>
          <w:szCs w:val="40"/>
        </w:rPr>
        <w:t xml:space="preserve"> the Annual Meeting of the American Public Health Association, Atlanta, GA.</w:t>
      </w:r>
    </w:p>
    <w:p w14:paraId="18BE40A6" w14:textId="77777777" w:rsidR="000F2D71" w:rsidRPr="009B3721" w:rsidRDefault="000F2D71" w:rsidP="007F1409">
      <w:pPr>
        <w:spacing w:line="240" w:lineRule="auto"/>
        <w:ind w:left="270"/>
        <w:rPr>
          <w:rFonts w:eastAsia="Times New Roman" w:cstheme="minorHAnsi"/>
          <w:sz w:val="22"/>
          <w:szCs w:val="40"/>
        </w:rPr>
      </w:pPr>
    </w:p>
    <w:p w14:paraId="55C2DAAC" w14:textId="4CA2492D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proofErr w:type="spellStart"/>
      <w:r w:rsidRPr="009B3721">
        <w:rPr>
          <w:rFonts w:eastAsia="Times New Roman" w:cstheme="minorHAnsi"/>
          <w:sz w:val="22"/>
          <w:szCs w:val="40"/>
        </w:rPr>
        <w:t>Shewmake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M., </w:t>
      </w:r>
      <w:r w:rsidRPr="009B3721">
        <w:rPr>
          <w:rFonts w:eastAsia="Times New Roman" w:cstheme="minorHAnsi"/>
          <w:b/>
          <w:sz w:val="22"/>
          <w:szCs w:val="40"/>
        </w:rPr>
        <w:t>Evans, J.,</w:t>
      </w:r>
      <w:r w:rsidRPr="009B3721">
        <w:rPr>
          <w:rFonts w:eastAsia="Times New Roman" w:cstheme="minorHAnsi"/>
          <w:sz w:val="22"/>
          <w:szCs w:val="40"/>
        </w:rPr>
        <w:t xml:space="preserve"> Ballard, D., Turner, L. (2017, November). </w:t>
      </w:r>
      <w:r w:rsidRPr="009B3721">
        <w:rPr>
          <w:rFonts w:eastAsia="Times New Roman" w:cstheme="minorHAnsi"/>
          <w:i/>
          <w:sz w:val="22"/>
          <w:szCs w:val="40"/>
        </w:rPr>
        <w:t>Evaluation of Web-Based Depression Information: Implications for Health Professionals.</w:t>
      </w:r>
      <w:r w:rsidRPr="009B3721">
        <w:rPr>
          <w:rFonts w:eastAsia="Times New Roman" w:cstheme="minorHAnsi"/>
          <w:sz w:val="22"/>
          <w:szCs w:val="40"/>
        </w:rPr>
        <w:t xml:space="preserve"> Poster session </w:t>
      </w:r>
      <w:r w:rsidRPr="009B3721">
        <w:rPr>
          <w:rFonts w:eastAsia="Times New Roman" w:cstheme="minorHAnsi"/>
          <w:bCs/>
          <w:sz w:val="22"/>
          <w:szCs w:val="40"/>
        </w:rPr>
        <w:t>presented</w:t>
      </w:r>
      <w:r w:rsidRPr="009B3721">
        <w:rPr>
          <w:rFonts w:eastAsia="Times New Roman" w:cstheme="minorHAnsi"/>
          <w:sz w:val="22"/>
          <w:szCs w:val="40"/>
        </w:rPr>
        <w:t xml:space="preserve"> </w:t>
      </w:r>
      <w:r w:rsidR="007F1409" w:rsidRPr="009B3721">
        <w:rPr>
          <w:rFonts w:eastAsia="Times New Roman" w:cstheme="minorHAnsi"/>
          <w:sz w:val="22"/>
          <w:szCs w:val="40"/>
        </w:rPr>
        <w:t>at</w:t>
      </w:r>
      <w:r w:rsidRPr="009B3721">
        <w:rPr>
          <w:rFonts w:eastAsia="Times New Roman" w:cstheme="minorHAnsi"/>
          <w:sz w:val="22"/>
          <w:szCs w:val="40"/>
        </w:rPr>
        <w:t xml:space="preserve"> the Annual Meeting of the American Public Health Association, Atlanta, GA. </w:t>
      </w:r>
    </w:p>
    <w:p w14:paraId="2F4BE56E" w14:textId="77777777" w:rsidR="000F2D71" w:rsidRPr="009B3721" w:rsidRDefault="000F2D71" w:rsidP="007F1409">
      <w:pPr>
        <w:spacing w:line="240" w:lineRule="auto"/>
        <w:ind w:left="270"/>
        <w:rPr>
          <w:rFonts w:eastAsia="Times New Roman" w:cstheme="minorHAnsi"/>
          <w:sz w:val="22"/>
          <w:szCs w:val="40"/>
          <w:u w:val="single"/>
        </w:rPr>
      </w:pPr>
    </w:p>
    <w:p w14:paraId="0DAD8AD9" w14:textId="77777777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Cs w:val="24"/>
        </w:rPr>
      </w:pPr>
      <w:r w:rsidRPr="009B3721">
        <w:rPr>
          <w:rFonts w:eastAsia="Times New Roman" w:cstheme="minorHAnsi"/>
          <w:iCs/>
          <w:sz w:val="22"/>
          <w:szCs w:val="40"/>
        </w:rPr>
        <w:t xml:space="preserve">Ray, V., </w:t>
      </w:r>
      <w:r w:rsidRPr="009B3721">
        <w:rPr>
          <w:rFonts w:eastAsia="Times New Roman" w:cstheme="minorHAnsi"/>
          <w:b/>
          <w:iCs/>
          <w:sz w:val="22"/>
          <w:szCs w:val="40"/>
        </w:rPr>
        <w:t>Evans, J.,</w:t>
      </w:r>
      <w:r w:rsidRPr="009B3721">
        <w:rPr>
          <w:rFonts w:eastAsia="Times New Roman" w:cstheme="minorHAnsi"/>
          <w:iCs/>
          <w:sz w:val="22"/>
          <w:szCs w:val="40"/>
        </w:rPr>
        <w:t xml:space="preserve"> Olson, K., Woody, M., Hays, C., &amp; Bishop, M.</w:t>
      </w:r>
      <w:r w:rsidRPr="009B3721">
        <w:rPr>
          <w:rFonts w:eastAsia="Times New Roman" w:cstheme="minorHAnsi"/>
          <w:sz w:val="22"/>
          <w:szCs w:val="40"/>
        </w:rPr>
        <w:t xml:space="preserve">  (2016, April). </w:t>
      </w:r>
      <w:r w:rsidRPr="009B3721">
        <w:rPr>
          <w:rFonts w:eastAsia="Times New Roman" w:cstheme="minorHAnsi"/>
          <w:i/>
          <w:sz w:val="22"/>
          <w:szCs w:val="40"/>
        </w:rPr>
        <w:t xml:space="preserve">How Quickly Do Smoke-Free Ordinances Impact Indoor Air Quality? Pre- and Post-Ordinance Measurement of Particulate Matter in Pubs and Bars. </w:t>
      </w:r>
      <w:r w:rsidRPr="009B3721">
        <w:rPr>
          <w:rFonts w:eastAsia="Times New Roman" w:cstheme="minorHAnsi"/>
          <w:sz w:val="22"/>
          <w:szCs w:val="40"/>
        </w:rPr>
        <w:t xml:space="preserve">Poster session </w:t>
      </w:r>
      <w:r w:rsidRPr="009B3721">
        <w:rPr>
          <w:rFonts w:eastAsia="Times New Roman" w:cstheme="minorHAnsi"/>
          <w:bCs/>
          <w:sz w:val="22"/>
          <w:szCs w:val="40"/>
        </w:rPr>
        <w:t xml:space="preserve">presented </w:t>
      </w:r>
      <w:r w:rsidRPr="009B3721">
        <w:rPr>
          <w:rFonts w:eastAsia="Times New Roman" w:cstheme="minorHAnsi"/>
          <w:sz w:val="22"/>
          <w:szCs w:val="40"/>
        </w:rPr>
        <w:t>at the 67</w:t>
      </w:r>
      <w:r w:rsidRPr="009B3721">
        <w:rPr>
          <w:rFonts w:eastAsia="Times New Roman" w:cstheme="minorHAnsi"/>
          <w:sz w:val="22"/>
          <w:szCs w:val="40"/>
          <w:vertAlign w:val="superscript"/>
        </w:rPr>
        <w:t>th</w:t>
      </w:r>
      <w:r w:rsidRPr="009B3721">
        <w:rPr>
          <w:rFonts w:eastAsia="Times New Roman" w:cstheme="minorHAnsi"/>
          <w:sz w:val="22"/>
          <w:szCs w:val="40"/>
        </w:rPr>
        <w:t xml:space="preserve"> Annual Meeting of the Society for Public Health Education, Charlotte, NC</w:t>
      </w:r>
      <w:r w:rsidRPr="009B3721">
        <w:rPr>
          <w:rFonts w:eastAsia="Times New Roman" w:cstheme="minorHAnsi"/>
          <w:szCs w:val="24"/>
        </w:rPr>
        <w:t>. </w:t>
      </w:r>
    </w:p>
    <w:p w14:paraId="287B15D0" w14:textId="77777777" w:rsidR="0046169B" w:rsidRPr="009B3721" w:rsidRDefault="0046169B" w:rsidP="0046169B">
      <w:pPr>
        <w:pStyle w:val="ItalicHeading"/>
        <w:spacing w:line="240" w:lineRule="auto"/>
        <w:ind w:left="720" w:hanging="446"/>
        <w:rPr>
          <w:rFonts w:cstheme="minorHAnsi"/>
          <w:i w:val="0"/>
          <w:sz w:val="22"/>
        </w:rPr>
      </w:pPr>
    </w:p>
    <w:p w14:paraId="3D65181D" w14:textId="1ED9F5D5" w:rsidR="003D17AD" w:rsidRPr="009B3721" w:rsidRDefault="00B44EE2" w:rsidP="003D17AD">
      <w:pPr>
        <w:pStyle w:val="SectionHeading"/>
        <w:spacing w:before="0" w:after="120" w:line="240" w:lineRule="auto"/>
        <w:ind w:left="270"/>
        <w:rPr>
          <w:rFonts w:cstheme="minorHAnsi"/>
          <w:b/>
          <w:color w:val="auto"/>
          <w:sz w:val="22"/>
          <w:szCs w:val="20"/>
          <w:u w:val="single"/>
        </w:rPr>
      </w:pPr>
      <w:r w:rsidRPr="009B3721">
        <w:rPr>
          <w:rFonts w:cstheme="minorHAnsi"/>
          <w:b/>
          <w:color w:val="auto"/>
          <w:sz w:val="22"/>
          <w:szCs w:val="20"/>
          <w:u w:val="single"/>
        </w:rPr>
        <w:t>State/Regional</w:t>
      </w:r>
      <w:r w:rsidR="003D17AD" w:rsidRPr="009B3721">
        <w:rPr>
          <w:rFonts w:cstheme="minorHAnsi"/>
          <w:b/>
          <w:color w:val="auto"/>
          <w:sz w:val="22"/>
          <w:szCs w:val="20"/>
          <w:u w:val="single"/>
        </w:rPr>
        <w:t xml:space="preserve"> Presentations</w:t>
      </w:r>
    </w:p>
    <w:p w14:paraId="14CF4202" w14:textId="77777777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sz w:val="22"/>
          <w:szCs w:val="36"/>
        </w:rPr>
        <w:t xml:space="preserve">*Klimek, S.,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 xml:space="preserve">, M., </w:t>
      </w:r>
      <w:r w:rsidRPr="009B3721">
        <w:rPr>
          <w:rFonts w:cstheme="minorHAnsi"/>
          <w:b/>
          <w:sz w:val="22"/>
          <w:szCs w:val="36"/>
        </w:rPr>
        <w:t>Evans, J.,</w:t>
      </w:r>
      <w:r w:rsidRPr="009B3721">
        <w:rPr>
          <w:rFonts w:cstheme="minorHAnsi"/>
          <w:sz w:val="22"/>
          <w:szCs w:val="36"/>
        </w:rPr>
        <w:t xml:space="preserve"> Thomas, A., &amp; </w:t>
      </w:r>
      <w:proofErr w:type="spellStart"/>
      <w:r w:rsidRPr="009B3721">
        <w:rPr>
          <w:rFonts w:cstheme="minorHAnsi"/>
          <w:sz w:val="22"/>
          <w:szCs w:val="36"/>
        </w:rPr>
        <w:t>Nickelson</w:t>
      </w:r>
      <w:proofErr w:type="spellEnd"/>
      <w:r w:rsidRPr="009B3721">
        <w:rPr>
          <w:rFonts w:cstheme="minorHAnsi"/>
          <w:sz w:val="22"/>
          <w:szCs w:val="36"/>
        </w:rPr>
        <w:t xml:space="preserve">, J. (2018, April). </w:t>
      </w:r>
      <w:r w:rsidRPr="009B3721">
        <w:rPr>
          <w:rFonts w:cstheme="minorHAnsi"/>
          <w:i/>
          <w:sz w:val="22"/>
          <w:szCs w:val="36"/>
        </w:rPr>
        <w:t>Holt Health Fair: Providing Students and Community Members an Opportunity to Create a Healthier Community</w:t>
      </w:r>
      <w:r w:rsidRPr="009B3721">
        <w:rPr>
          <w:rFonts w:cstheme="minorHAnsi"/>
          <w:sz w:val="22"/>
          <w:szCs w:val="36"/>
        </w:rPr>
        <w:t xml:space="preserve">. Poster session </w:t>
      </w:r>
      <w:r w:rsidRPr="009B3721">
        <w:rPr>
          <w:rFonts w:cstheme="minorHAnsi"/>
          <w:bCs/>
          <w:sz w:val="22"/>
          <w:szCs w:val="36"/>
        </w:rPr>
        <w:t>presented</w:t>
      </w:r>
      <w:r w:rsidRPr="009B3721">
        <w:rPr>
          <w:rFonts w:cstheme="minorHAnsi"/>
          <w:sz w:val="22"/>
          <w:szCs w:val="36"/>
        </w:rPr>
        <w:t xml:space="preserve"> at the Showcase for Community Engaged Scholarship, Tuscaloosa, AL. </w:t>
      </w:r>
    </w:p>
    <w:p w14:paraId="6E2411E1" w14:textId="77777777" w:rsidR="000F2D71" w:rsidRPr="009B3721" w:rsidRDefault="000F2D71" w:rsidP="007F1409">
      <w:pPr>
        <w:spacing w:line="240" w:lineRule="auto"/>
        <w:ind w:left="270"/>
        <w:rPr>
          <w:rFonts w:cstheme="minorHAnsi"/>
          <w:sz w:val="22"/>
          <w:szCs w:val="36"/>
        </w:rPr>
      </w:pPr>
    </w:p>
    <w:p w14:paraId="78CEC5B1" w14:textId="2F8E1535" w:rsidR="000F2D71" w:rsidRPr="009B3721" w:rsidRDefault="000F2D71" w:rsidP="007F1409">
      <w:pPr>
        <w:spacing w:line="240" w:lineRule="auto"/>
        <w:ind w:left="720" w:hanging="450"/>
        <w:rPr>
          <w:rFonts w:cstheme="minorHAnsi"/>
          <w:sz w:val="22"/>
          <w:szCs w:val="36"/>
        </w:rPr>
      </w:pPr>
      <w:r w:rsidRPr="009B3721">
        <w:rPr>
          <w:rFonts w:cstheme="minorHAnsi"/>
          <w:b/>
          <w:sz w:val="22"/>
          <w:szCs w:val="36"/>
        </w:rPr>
        <w:t xml:space="preserve">Evans, J., </w:t>
      </w:r>
      <w:r w:rsidRPr="009B3721">
        <w:rPr>
          <w:rFonts w:cstheme="minorHAnsi"/>
          <w:sz w:val="22"/>
          <w:szCs w:val="36"/>
        </w:rPr>
        <w:t xml:space="preserve">Eaton, R., </w:t>
      </w:r>
      <w:proofErr w:type="spellStart"/>
      <w:r w:rsidRPr="009B3721">
        <w:rPr>
          <w:rFonts w:cstheme="minorHAnsi"/>
          <w:sz w:val="22"/>
          <w:szCs w:val="36"/>
        </w:rPr>
        <w:t>Shewmake</w:t>
      </w:r>
      <w:proofErr w:type="spellEnd"/>
      <w:r w:rsidRPr="009B3721">
        <w:rPr>
          <w:rFonts w:cstheme="minorHAnsi"/>
          <w:sz w:val="22"/>
          <w:szCs w:val="36"/>
        </w:rPr>
        <w:t>, M., &amp; *Klimek, S.</w:t>
      </w:r>
      <w:r w:rsidRPr="009B3721">
        <w:rPr>
          <w:rFonts w:cstheme="minorHAnsi"/>
          <w:b/>
          <w:sz w:val="22"/>
          <w:szCs w:val="36"/>
        </w:rPr>
        <w:t xml:space="preserve"> </w:t>
      </w:r>
      <w:r w:rsidRPr="009B3721">
        <w:rPr>
          <w:rFonts w:cstheme="minorHAnsi"/>
          <w:sz w:val="22"/>
          <w:szCs w:val="36"/>
        </w:rPr>
        <w:t xml:space="preserve">(2018, March). </w:t>
      </w:r>
      <w:r w:rsidRPr="009B3721">
        <w:rPr>
          <w:rFonts w:cstheme="minorHAnsi"/>
          <w:i/>
          <w:sz w:val="22"/>
          <w:szCs w:val="36"/>
        </w:rPr>
        <w:t>“#MeToo”: Examining Conversations of Sexual Violence and Harassment via Twitter.</w:t>
      </w:r>
      <w:r w:rsidRPr="009B3721">
        <w:rPr>
          <w:rFonts w:cstheme="minorHAnsi"/>
          <w:sz w:val="22"/>
          <w:szCs w:val="36"/>
        </w:rPr>
        <w:t xml:space="preserve"> Poster Session </w:t>
      </w:r>
      <w:r w:rsidRPr="009B3721">
        <w:rPr>
          <w:rFonts w:cstheme="minorHAnsi"/>
          <w:bCs/>
          <w:sz w:val="22"/>
          <w:szCs w:val="36"/>
        </w:rPr>
        <w:t xml:space="preserve">presented </w:t>
      </w:r>
      <w:r w:rsidR="007F1409" w:rsidRPr="009B3721">
        <w:rPr>
          <w:rFonts w:cstheme="minorHAnsi"/>
          <w:sz w:val="22"/>
          <w:szCs w:val="36"/>
        </w:rPr>
        <w:t>at</w:t>
      </w:r>
      <w:r w:rsidRPr="009B3721">
        <w:rPr>
          <w:rFonts w:cstheme="minorHAnsi"/>
          <w:sz w:val="22"/>
          <w:szCs w:val="36"/>
        </w:rPr>
        <w:t xml:space="preserve"> the 10</w:t>
      </w:r>
      <w:r w:rsidRPr="009B3721">
        <w:rPr>
          <w:rFonts w:cstheme="minorHAnsi"/>
          <w:sz w:val="22"/>
          <w:szCs w:val="36"/>
          <w:vertAlign w:val="superscript"/>
        </w:rPr>
        <w:t>th</w:t>
      </w:r>
      <w:r w:rsidRPr="009B3721">
        <w:rPr>
          <w:rFonts w:cstheme="minorHAnsi"/>
          <w:sz w:val="22"/>
          <w:szCs w:val="36"/>
        </w:rPr>
        <w:t xml:space="preserve"> Annual Education Studies in Psychology, Research Methodology, and Counseling (ESPRMC) Graduate Research Symposium, Tuscaloosa, AL. </w:t>
      </w:r>
    </w:p>
    <w:p w14:paraId="2F83194D" w14:textId="77777777" w:rsidR="000F2D71" w:rsidRPr="009B3721" w:rsidRDefault="000F2D71" w:rsidP="007F1409">
      <w:pPr>
        <w:spacing w:line="240" w:lineRule="auto"/>
        <w:ind w:left="270"/>
        <w:rPr>
          <w:rFonts w:eastAsia="Times New Roman" w:cstheme="minorHAnsi"/>
          <w:i/>
          <w:sz w:val="22"/>
          <w:szCs w:val="40"/>
          <w:u w:val="single"/>
        </w:rPr>
      </w:pPr>
    </w:p>
    <w:p w14:paraId="536E7E81" w14:textId="704C1C4E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proofErr w:type="spellStart"/>
      <w:r w:rsidRPr="009B3721">
        <w:rPr>
          <w:rFonts w:eastAsia="Times New Roman" w:cstheme="minorHAnsi"/>
          <w:sz w:val="22"/>
          <w:szCs w:val="40"/>
        </w:rPr>
        <w:t>Knowlden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A., </w:t>
      </w:r>
      <w:proofErr w:type="spellStart"/>
      <w:r w:rsidRPr="009B3721">
        <w:rPr>
          <w:rFonts w:eastAsia="Times New Roman" w:cstheme="minorHAnsi"/>
          <w:sz w:val="22"/>
          <w:szCs w:val="40"/>
        </w:rPr>
        <w:t>Shewmake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M., </w:t>
      </w:r>
      <w:r w:rsidRPr="009B3721">
        <w:rPr>
          <w:rFonts w:eastAsia="Times New Roman" w:cstheme="minorHAnsi"/>
          <w:b/>
          <w:sz w:val="22"/>
          <w:szCs w:val="40"/>
        </w:rPr>
        <w:t>Evans, J.</w:t>
      </w:r>
      <w:r w:rsidRPr="009B3721">
        <w:rPr>
          <w:rFonts w:eastAsia="Times New Roman" w:cstheme="minorHAnsi"/>
          <w:sz w:val="22"/>
          <w:szCs w:val="40"/>
        </w:rPr>
        <w:t xml:space="preserve">, &amp; Wilkerson, A.H. (2017, October). </w:t>
      </w:r>
      <w:r w:rsidRPr="009B3721">
        <w:rPr>
          <w:rFonts w:eastAsia="Times New Roman" w:cstheme="minorHAnsi"/>
          <w:i/>
          <w:sz w:val="22"/>
          <w:szCs w:val="40"/>
        </w:rPr>
        <w:t xml:space="preserve">Social- Ecological Model-Based Predictors of Men’s Sleep Duration. </w:t>
      </w:r>
      <w:r w:rsidRPr="009B3721">
        <w:rPr>
          <w:rFonts w:eastAsia="Times New Roman" w:cstheme="minorHAnsi"/>
          <w:sz w:val="22"/>
          <w:szCs w:val="40"/>
        </w:rPr>
        <w:t xml:space="preserve">Poster session </w:t>
      </w:r>
      <w:r w:rsidRPr="009B3721">
        <w:rPr>
          <w:rFonts w:eastAsia="Times New Roman" w:cstheme="minorHAnsi"/>
          <w:bCs/>
          <w:sz w:val="22"/>
          <w:szCs w:val="40"/>
        </w:rPr>
        <w:t>presented</w:t>
      </w:r>
      <w:r w:rsidRPr="009B3721">
        <w:rPr>
          <w:rFonts w:eastAsia="Times New Roman" w:cstheme="minorHAnsi"/>
          <w:sz w:val="22"/>
          <w:szCs w:val="40"/>
        </w:rPr>
        <w:t xml:space="preserve"> </w:t>
      </w:r>
      <w:r w:rsidR="007F1409" w:rsidRPr="009B3721">
        <w:rPr>
          <w:rFonts w:eastAsia="Times New Roman" w:cstheme="minorHAnsi"/>
          <w:sz w:val="22"/>
          <w:szCs w:val="40"/>
        </w:rPr>
        <w:t>at</w:t>
      </w:r>
      <w:r w:rsidRPr="009B3721">
        <w:rPr>
          <w:rFonts w:eastAsia="Times New Roman" w:cstheme="minorHAnsi"/>
          <w:sz w:val="22"/>
          <w:szCs w:val="40"/>
        </w:rPr>
        <w:t xml:space="preserve"> the Annual Delta SOPHE Chapter Meeting, Tuscaloosa, AL. </w:t>
      </w:r>
    </w:p>
    <w:p w14:paraId="50F80B68" w14:textId="77777777" w:rsidR="000F2D71" w:rsidRPr="009B3721" w:rsidRDefault="000F2D71" w:rsidP="007F1409">
      <w:pPr>
        <w:spacing w:line="240" w:lineRule="auto"/>
        <w:ind w:left="270"/>
        <w:rPr>
          <w:rFonts w:eastAsia="Times New Roman" w:cstheme="minorHAnsi"/>
          <w:sz w:val="22"/>
          <w:szCs w:val="40"/>
        </w:rPr>
      </w:pPr>
    </w:p>
    <w:p w14:paraId="56DA67E0" w14:textId="77777777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r w:rsidRPr="009B3721">
        <w:rPr>
          <w:rFonts w:eastAsia="Times New Roman" w:cstheme="minorHAnsi"/>
          <w:b/>
          <w:sz w:val="22"/>
          <w:szCs w:val="40"/>
        </w:rPr>
        <w:lastRenderedPageBreak/>
        <w:t>Evans, J.,</w:t>
      </w:r>
      <w:r w:rsidRPr="009B3721">
        <w:rPr>
          <w:rFonts w:eastAsia="Times New Roman" w:cstheme="minorHAnsi"/>
          <w:sz w:val="22"/>
          <w:szCs w:val="40"/>
        </w:rPr>
        <w:t xml:space="preserve"> </w:t>
      </w:r>
      <w:proofErr w:type="spellStart"/>
      <w:r w:rsidRPr="009B3721">
        <w:rPr>
          <w:rFonts w:eastAsia="Times New Roman" w:cstheme="minorHAnsi"/>
          <w:sz w:val="22"/>
          <w:szCs w:val="40"/>
        </w:rPr>
        <w:t>Shewmake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M., &amp; Jones, L., Turner, L. (2017, March). </w:t>
      </w:r>
      <w:r w:rsidRPr="009B3721">
        <w:rPr>
          <w:rFonts w:eastAsia="Times New Roman" w:cstheme="minorHAnsi"/>
          <w:i/>
          <w:sz w:val="22"/>
          <w:szCs w:val="40"/>
        </w:rPr>
        <w:t>Examining Adverse Health Outcomes for Rural Women Who Experience Intimate Partner Violence</w:t>
      </w:r>
      <w:r w:rsidRPr="009B3721">
        <w:rPr>
          <w:rFonts w:eastAsia="Times New Roman" w:cstheme="minorHAnsi"/>
          <w:sz w:val="22"/>
          <w:szCs w:val="40"/>
        </w:rPr>
        <w:t xml:space="preserve">. Poster session </w:t>
      </w:r>
      <w:r w:rsidRPr="009B3721">
        <w:rPr>
          <w:rFonts w:eastAsia="Times New Roman" w:cstheme="minorHAnsi"/>
          <w:bCs/>
          <w:sz w:val="22"/>
          <w:szCs w:val="40"/>
        </w:rPr>
        <w:t xml:space="preserve">presented </w:t>
      </w:r>
      <w:r w:rsidRPr="009B3721">
        <w:rPr>
          <w:rFonts w:eastAsia="Times New Roman" w:cstheme="minorHAnsi"/>
          <w:sz w:val="22"/>
          <w:szCs w:val="40"/>
        </w:rPr>
        <w:t>at the 18</w:t>
      </w:r>
      <w:r w:rsidRPr="009B3721">
        <w:rPr>
          <w:rFonts w:eastAsia="Times New Roman" w:cstheme="minorHAnsi"/>
          <w:sz w:val="22"/>
          <w:szCs w:val="40"/>
          <w:vertAlign w:val="superscript"/>
        </w:rPr>
        <w:t>th</w:t>
      </w:r>
      <w:r w:rsidRPr="009B3721">
        <w:rPr>
          <w:rFonts w:eastAsia="Times New Roman" w:cstheme="minorHAnsi"/>
          <w:sz w:val="22"/>
          <w:szCs w:val="40"/>
        </w:rPr>
        <w:t xml:space="preserve"> Annual Rural Health Conference, Tuscaloosa, AL. </w:t>
      </w:r>
    </w:p>
    <w:p w14:paraId="13CFE713" w14:textId="77777777" w:rsidR="000F2D71" w:rsidRPr="009B3721" w:rsidRDefault="000F2D71" w:rsidP="007F1409">
      <w:pPr>
        <w:spacing w:line="240" w:lineRule="auto"/>
        <w:ind w:left="270"/>
        <w:rPr>
          <w:rFonts w:eastAsia="Times New Roman" w:cstheme="minorHAnsi"/>
          <w:sz w:val="22"/>
          <w:szCs w:val="40"/>
        </w:rPr>
      </w:pPr>
    </w:p>
    <w:p w14:paraId="29E0908E" w14:textId="77777777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proofErr w:type="spellStart"/>
      <w:r w:rsidRPr="009B3721">
        <w:rPr>
          <w:rFonts w:eastAsia="Times New Roman" w:cstheme="minorHAnsi"/>
          <w:sz w:val="22"/>
          <w:szCs w:val="40"/>
        </w:rPr>
        <w:t>Shewmake</w:t>
      </w:r>
      <w:proofErr w:type="spellEnd"/>
      <w:r w:rsidRPr="009B3721">
        <w:rPr>
          <w:rFonts w:eastAsia="Times New Roman" w:cstheme="minorHAnsi"/>
          <w:sz w:val="22"/>
          <w:szCs w:val="40"/>
        </w:rPr>
        <w:t xml:space="preserve">, M., </w:t>
      </w:r>
      <w:r w:rsidRPr="009B3721">
        <w:rPr>
          <w:rFonts w:eastAsia="Times New Roman" w:cstheme="minorHAnsi"/>
          <w:b/>
          <w:sz w:val="22"/>
          <w:szCs w:val="40"/>
        </w:rPr>
        <w:t>Evans, J</w:t>
      </w:r>
      <w:r w:rsidRPr="009B3721">
        <w:rPr>
          <w:rFonts w:eastAsia="Times New Roman" w:cstheme="minorHAnsi"/>
          <w:sz w:val="22"/>
          <w:szCs w:val="40"/>
        </w:rPr>
        <w:t xml:space="preserve">., Jones, L., &amp; Turner, L. (2017, March). </w:t>
      </w:r>
      <w:r w:rsidRPr="009B3721">
        <w:rPr>
          <w:rFonts w:eastAsia="Times New Roman" w:cstheme="minorHAnsi"/>
          <w:i/>
          <w:sz w:val="22"/>
          <w:szCs w:val="40"/>
        </w:rPr>
        <w:t xml:space="preserve">Opioid Use </w:t>
      </w:r>
      <w:proofErr w:type="gramStart"/>
      <w:r w:rsidRPr="009B3721">
        <w:rPr>
          <w:rFonts w:eastAsia="Times New Roman" w:cstheme="minorHAnsi"/>
          <w:i/>
          <w:sz w:val="22"/>
          <w:szCs w:val="40"/>
        </w:rPr>
        <w:t>In</w:t>
      </w:r>
      <w:proofErr w:type="gramEnd"/>
      <w:r w:rsidRPr="009B3721">
        <w:rPr>
          <w:rFonts w:eastAsia="Times New Roman" w:cstheme="minorHAnsi"/>
          <w:i/>
          <w:sz w:val="22"/>
          <w:szCs w:val="40"/>
        </w:rPr>
        <w:t xml:space="preserve"> Rural Areas: An Epidemic of Overdose? </w:t>
      </w:r>
      <w:r w:rsidRPr="009B3721">
        <w:rPr>
          <w:rFonts w:eastAsia="Times New Roman" w:cstheme="minorHAnsi"/>
          <w:sz w:val="22"/>
          <w:szCs w:val="40"/>
        </w:rPr>
        <w:t>Poster session presented at the 18</w:t>
      </w:r>
      <w:r w:rsidRPr="009B3721">
        <w:rPr>
          <w:rFonts w:eastAsia="Times New Roman" w:cstheme="minorHAnsi"/>
          <w:sz w:val="22"/>
          <w:szCs w:val="40"/>
          <w:vertAlign w:val="superscript"/>
        </w:rPr>
        <w:t>th</w:t>
      </w:r>
      <w:r w:rsidRPr="009B3721">
        <w:rPr>
          <w:rFonts w:eastAsia="Times New Roman" w:cstheme="minorHAnsi"/>
          <w:sz w:val="22"/>
          <w:szCs w:val="40"/>
        </w:rPr>
        <w:t xml:space="preserve"> Annual Rural Health Conference, Tuscaloosa, AL. </w:t>
      </w:r>
    </w:p>
    <w:p w14:paraId="27166A75" w14:textId="77777777" w:rsidR="000F2D71" w:rsidRPr="009B3721" w:rsidRDefault="000F2D71" w:rsidP="007F1409">
      <w:pPr>
        <w:spacing w:line="240" w:lineRule="auto"/>
        <w:ind w:left="270"/>
        <w:rPr>
          <w:rFonts w:eastAsia="Times New Roman" w:cstheme="minorHAnsi"/>
          <w:i/>
          <w:sz w:val="22"/>
          <w:szCs w:val="40"/>
          <w:u w:val="single"/>
        </w:rPr>
      </w:pPr>
    </w:p>
    <w:p w14:paraId="21FEE04D" w14:textId="77777777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r w:rsidRPr="009B3721">
        <w:rPr>
          <w:rFonts w:eastAsia="Times New Roman" w:cstheme="minorHAnsi"/>
          <w:b/>
          <w:sz w:val="22"/>
          <w:szCs w:val="40"/>
        </w:rPr>
        <w:t xml:space="preserve">Evans, J. </w:t>
      </w:r>
      <w:r w:rsidRPr="009B3721">
        <w:rPr>
          <w:rFonts w:eastAsia="Times New Roman" w:cstheme="minorHAnsi"/>
          <w:sz w:val="22"/>
          <w:szCs w:val="40"/>
        </w:rPr>
        <w:t xml:space="preserve">(2016, December). </w:t>
      </w:r>
      <w:r w:rsidRPr="009B3721">
        <w:rPr>
          <w:rFonts w:eastAsia="Times New Roman" w:cstheme="minorHAnsi"/>
          <w:i/>
          <w:sz w:val="22"/>
          <w:szCs w:val="40"/>
        </w:rPr>
        <w:t>Examining Minority Women’s Condom Use Self-Efficacy: A Review.</w:t>
      </w:r>
      <w:r w:rsidRPr="009B3721">
        <w:rPr>
          <w:rFonts w:eastAsia="Times New Roman" w:cstheme="minorHAnsi"/>
          <w:sz w:val="22"/>
          <w:szCs w:val="40"/>
        </w:rPr>
        <w:t xml:space="preserve"> Post session </w:t>
      </w:r>
      <w:r w:rsidRPr="009B3721">
        <w:rPr>
          <w:rFonts w:eastAsia="Times New Roman" w:cstheme="minorHAnsi"/>
          <w:bCs/>
          <w:sz w:val="22"/>
          <w:szCs w:val="40"/>
        </w:rPr>
        <w:t xml:space="preserve">presented </w:t>
      </w:r>
      <w:r w:rsidRPr="009B3721">
        <w:rPr>
          <w:rFonts w:eastAsia="Times New Roman" w:cstheme="minorHAnsi"/>
          <w:sz w:val="22"/>
          <w:szCs w:val="40"/>
        </w:rPr>
        <w:t xml:space="preserve">at the University of Alabama, Department of Health Science Graduate Research Conference, Tuscaloosa, AL. </w:t>
      </w:r>
    </w:p>
    <w:p w14:paraId="49EF9CA0" w14:textId="77777777" w:rsidR="000F2D71" w:rsidRPr="009B3721" w:rsidRDefault="000F2D71" w:rsidP="000F2D71">
      <w:pPr>
        <w:spacing w:line="240" w:lineRule="auto"/>
        <w:rPr>
          <w:rFonts w:eastAsia="Times New Roman" w:cstheme="minorHAnsi"/>
          <w:sz w:val="22"/>
          <w:szCs w:val="40"/>
        </w:rPr>
      </w:pPr>
    </w:p>
    <w:p w14:paraId="085877E0" w14:textId="77777777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r w:rsidRPr="009B3721">
        <w:rPr>
          <w:rFonts w:eastAsia="Times New Roman" w:cstheme="minorHAnsi"/>
          <w:b/>
          <w:sz w:val="22"/>
          <w:szCs w:val="40"/>
        </w:rPr>
        <w:t>Evans, J.,</w:t>
      </w:r>
      <w:r w:rsidRPr="009B3721">
        <w:rPr>
          <w:rFonts w:eastAsia="Times New Roman" w:cstheme="minorHAnsi"/>
          <w:sz w:val="22"/>
          <w:szCs w:val="40"/>
        </w:rPr>
        <w:t xml:space="preserve"> Williams, R., McDonald, J., &amp; Housman, J. (2016, April). </w:t>
      </w:r>
      <w:r w:rsidRPr="009B3721">
        <w:rPr>
          <w:rFonts w:eastAsia="Times New Roman" w:cstheme="minorHAnsi"/>
          <w:i/>
          <w:sz w:val="22"/>
          <w:szCs w:val="40"/>
        </w:rPr>
        <w:t>Barriers to Implementing the Last Drag Tobacco Cessation Program for LGBTQIA Community.</w:t>
      </w:r>
      <w:r w:rsidRPr="009B3721">
        <w:rPr>
          <w:rFonts w:eastAsia="Times New Roman" w:cstheme="minorHAnsi"/>
          <w:sz w:val="22"/>
          <w:szCs w:val="40"/>
        </w:rPr>
        <w:t xml:space="preserve"> Poster session </w:t>
      </w:r>
      <w:r w:rsidRPr="009B3721">
        <w:rPr>
          <w:rFonts w:eastAsia="Times New Roman" w:cstheme="minorHAnsi"/>
          <w:bCs/>
          <w:sz w:val="22"/>
          <w:szCs w:val="40"/>
        </w:rPr>
        <w:t xml:space="preserve">presented </w:t>
      </w:r>
      <w:r w:rsidRPr="009B3721">
        <w:rPr>
          <w:rFonts w:eastAsia="Times New Roman" w:cstheme="minorHAnsi"/>
          <w:sz w:val="22"/>
          <w:szCs w:val="40"/>
        </w:rPr>
        <w:t>at the 92</w:t>
      </w:r>
      <w:r w:rsidRPr="009B3721">
        <w:rPr>
          <w:rFonts w:eastAsia="Times New Roman" w:cstheme="minorHAnsi"/>
          <w:sz w:val="22"/>
          <w:szCs w:val="40"/>
          <w:vertAlign w:val="superscript"/>
        </w:rPr>
        <w:t>nd</w:t>
      </w:r>
      <w:r w:rsidRPr="009B3721">
        <w:rPr>
          <w:rFonts w:eastAsia="Times New Roman" w:cstheme="minorHAnsi"/>
          <w:sz w:val="22"/>
          <w:szCs w:val="40"/>
        </w:rPr>
        <w:t xml:space="preserve"> Annual Meeting of the Texas Public Health Association, Galveston, TX.</w:t>
      </w:r>
    </w:p>
    <w:p w14:paraId="44FB865F" w14:textId="77777777" w:rsidR="000F2D71" w:rsidRPr="009B3721" w:rsidRDefault="000F2D71" w:rsidP="000F2D71">
      <w:pPr>
        <w:spacing w:line="240" w:lineRule="auto"/>
        <w:rPr>
          <w:rFonts w:eastAsia="Times New Roman" w:cstheme="minorHAnsi"/>
          <w:sz w:val="22"/>
          <w:szCs w:val="40"/>
        </w:rPr>
      </w:pPr>
    </w:p>
    <w:p w14:paraId="005EB49F" w14:textId="77777777" w:rsidR="000F2D71" w:rsidRPr="009B3721" w:rsidRDefault="000F2D71" w:rsidP="007F1409">
      <w:pPr>
        <w:spacing w:line="240" w:lineRule="auto"/>
        <w:ind w:left="720" w:hanging="450"/>
        <w:rPr>
          <w:rFonts w:eastAsia="Times New Roman" w:cstheme="minorHAnsi"/>
          <w:sz w:val="22"/>
          <w:szCs w:val="40"/>
        </w:rPr>
      </w:pPr>
      <w:r w:rsidRPr="009B3721">
        <w:rPr>
          <w:rFonts w:eastAsia="Times New Roman" w:cstheme="minorHAnsi"/>
          <w:sz w:val="22"/>
          <w:szCs w:val="40"/>
        </w:rPr>
        <w:t xml:space="preserve">Williams, R., Housman, J., Hunt, B., &amp; </w:t>
      </w:r>
      <w:r w:rsidRPr="009B3721">
        <w:rPr>
          <w:rFonts w:eastAsia="Times New Roman" w:cstheme="minorHAnsi"/>
          <w:b/>
          <w:sz w:val="22"/>
          <w:szCs w:val="40"/>
        </w:rPr>
        <w:t>Evans, J</w:t>
      </w:r>
      <w:r w:rsidRPr="009B3721">
        <w:rPr>
          <w:rFonts w:eastAsia="Times New Roman" w:cstheme="minorHAnsi"/>
          <w:sz w:val="22"/>
          <w:szCs w:val="40"/>
        </w:rPr>
        <w:t xml:space="preserve">. (2016, April). </w:t>
      </w:r>
      <w:r w:rsidRPr="009B3721">
        <w:rPr>
          <w:rFonts w:eastAsia="Times New Roman" w:cstheme="minorHAnsi"/>
          <w:i/>
          <w:sz w:val="22"/>
          <w:szCs w:val="40"/>
        </w:rPr>
        <w:t>Measurement of Particulate Matter in Pubs and Bars both Pre- and Post- Implementation of a Smoke-Free Ordinance.</w:t>
      </w:r>
      <w:r w:rsidRPr="009B3721">
        <w:rPr>
          <w:rFonts w:eastAsia="Times New Roman" w:cstheme="minorHAnsi"/>
          <w:sz w:val="22"/>
          <w:szCs w:val="40"/>
        </w:rPr>
        <w:t xml:space="preserve"> Poster session </w:t>
      </w:r>
      <w:r w:rsidRPr="009B3721">
        <w:rPr>
          <w:rFonts w:eastAsia="Times New Roman" w:cstheme="minorHAnsi"/>
          <w:bCs/>
          <w:sz w:val="22"/>
          <w:szCs w:val="40"/>
        </w:rPr>
        <w:t>presented</w:t>
      </w:r>
      <w:r w:rsidRPr="009B3721">
        <w:rPr>
          <w:rFonts w:eastAsia="Times New Roman" w:cstheme="minorHAnsi"/>
          <w:sz w:val="22"/>
          <w:szCs w:val="40"/>
        </w:rPr>
        <w:t xml:space="preserve"> at the 92</w:t>
      </w:r>
      <w:r w:rsidRPr="009B3721">
        <w:rPr>
          <w:rFonts w:eastAsia="Times New Roman" w:cstheme="minorHAnsi"/>
          <w:sz w:val="22"/>
          <w:szCs w:val="40"/>
          <w:vertAlign w:val="superscript"/>
        </w:rPr>
        <w:t>nd</w:t>
      </w:r>
      <w:r w:rsidRPr="009B3721">
        <w:rPr>
          <w:rFonts w:eastAsia="Times New Roman" w:cstheme="minorHAnsi"/>
          <w:sz w:val="22"/>
          <w:szCs w:val="40"/>
        </w:rPr>
        <w:t xml:space="preserve"> Annual Meeting of the Texas Public Health Association, Galveston, TX.</w:t>
      </w:r>
    </w:p>
    <w:p w14:paraId="1CCADDA6" w14:textId="77777777" w:rsidR="00161CC2" w:rsidRPr="009B3721" w:rsidRDefault="00161CC2" w:rsidP="00161CC2">
      <w:pPr>
        <w:pStyle w:val="ItalicHeading"/>
        <w:spacing w:line="240" w:lineRule="auto"/>
        <w:ind w:left="720" w:hanging="446"/>
        <w:rPr>
          <w:rFonts w:cstheme="minorHAnsi"/>
          <w:i w:val="0"/>
          <w:sz w:val="20"/>
          <w:szCs w:val="20"/>
        </w:rPr>
      </w:pPr>
    </w:p>
    <w:p w14:paraId="5412C3A8" w14:textId="22BF88EE" w:rsidR="00911014" w:rsidRPr="009B3721" w:rsidRDefault="00911014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9B3721">
        <w:rPr>
          <w:rFonts w:cstheme="minorHAnsi"/>
          <w:b/>
          <w:color w:val="auto"/>
          <w:sz w:val="24"/>
          <w:szCs w:val="24"/>
        </w:rPr>
        <w:t>Grant Activities</w:t>
      </w:r>
    </w:p>
    <w:p w14:paraId="6EE8F026" w14:textId="77777777" w:rsidR="00911014" w:rsidRPr="009B3721" w:rsidRDefault="00911014" w:rsidP="009D78FC">
      <w:pPr>
        <w:pStyle w:val="ItalicHeading"/>
        <w:spacing w:line="240" w:lineRule="auto"/>
        <w:ind w:left="720" w:hanging="450"/>
        <w:rPr>
          <w:rFonts w:cstheme="minorHAnsi"/>
          <w:sz w:val="20"/>
          <w:szCs w:val="20"/>
        </w:rPr>
      </w:pPr>
    </w:p>
    <w:p w14:paraId="2C9B4B3C" w14:textId="07133A3A" w:rsidR="00A6744E" w:rsidRDefault="00A6744E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APHA Climate Justice Champion Award </w:t>
      </w:r>
      <w:r>
        <w:rPr>
          <w:rFonts w:cstheme="minorHAnsi"/>
          <w:sz w:val="22"/>
          <w:szCs w:val="20"/>
        </w:rPr>
        <w:tab/>
        <w:t>2021</w:t>
      </w:r>
    </w:p>
    <w:p w14:paraId="07AD6C49" w14:textId="2EC5EF04" w:rsidR="00A6744E" w:rsidRDefault="00A6744E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b w:val="0"/>
          <w:bCs/>
          <w:sz w:val="22"/>
          <w:szCs w:val="20"/>
        </w:rPr>
        <w:t>American Public Health Association</w:t>
      </w:r>
    </w:p>
    <w:p w14:paraId="334BC102" w14:textId="77777777" w:rsidR="00A6744E" w:rsidRDefault="00A6744E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b w:val="0"/>
          <w:bCs/>
          <w:sz w:val="22"/>
          <w:szCs w:val="20"/>
        </w:rPr>
        <w:t>The purpose of this grant is to support the delivery of a virtual,</w:t>
      </w:r>
    </w:p>
    <w:p w14:paraId="5A938DF7" w14:textId="77777777" w:rsidR="00A6744E" w:rsidRDefault="00A6744E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b w:val="0"/>
          <w:bCs/>
          <w:sz w:val="22"/>
          <w:szCs w:val="20"/>
        </w:rPr>
        <w:t xml:space="preserve">University-wide educational events during National Public Health Week </w:t>
      </w:r>
    </w:p>
    <w:p w14:paraId="39400326" w14:textId="77777777" w:rsidR="00A6744E" w:rsidRDefault="00A6744E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b w:val="0"/>
          <w:bCs/>
          <w:sz w:val="22"/>
          <w:szCs w:val="20"/>
        </w:rPr>
        <w:t xml:space="preserve">Developed and implemented by the Alpha Pi Chapter of </w:t>
      </w:r>
      <w:proofErr w:type="spellStart"/>
      <w:r>
        <w:rPr>
          <w:rFonts w:cstheme="minorHAnsi"/>
          <w:b w:val="0"/>
          <w:bCs/>
          <w:sz w:val="22"/>
          <w:szCs w:val="20"/>
        </w:rPr>
        <w:t>Eta</w:t>
      </w:r>
      <w:proofErr w:type="spellEnd"/>
      <w:r>
        <w:rPr>
          <w:rFonts w:cstheme="minorHAnsi"/>
          <w:b w:val="0"/>
          <w:bCs/>
          <w:sz w:val="22"/>
          <w:szCs w:val="20"/>
        </w:rPr>
        <w:t xml:space="preserve"> Sigma Gamma</w:t>
      </w:r>
    </w:p>
    <w:p w14:paraId="65178C93" w14:textId="5A49E343" w:rsidR="00A6744E" w:rsidRDefault="00A6744E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b w:val="0"/>
          <w:bCs/>
          <w:sz w:val="22"/>
          <w:szCs w:val="20"/>
        </w:rPr>
        <w:t xml:space="preserve">at Texas A&amp;M University. </w:t>
      </w:r>
    </w:p>
    <w:p w14:paraId="7A6F47CA" w14:textId="581F6F27" w:rsidR="00A6744E" w:rsidRPr="00A6744E" w:rsidRDefault="00A6744E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>
        <w:rPr>
          <w:rFonts w:cstheme="minorHAnsi"/>
          <w:i/>
          <w:iCs/>
          <w:sz w:val="22"/>
          <w:szCs w:val="20"/>
        </w:rPr>
        <w:t>Awaiting Decision</w:t>
      </w:r>
      <w:r>
        <w:rPr>
          <w:rFonts w:cstheme="minorHAnsi"/>
          <w:b w:val="0"/>
          <w:bCs/>
          <w:sz w:val="22"/>
          <w:szCs w:val="20"/>
        </w:rPr>
        <w:t xml:space="preserve">: $500. </w:t>
      </w:r>
      <w:r>
        <w:rPr>
          <w:rFonts w:cstheme="minorHAnsi"/>
          <w:i/>
          <w:iCs/>
          <w:sz w:val="22"/>
          <w:szCs w:val="20"/>
        </w:rPr>
        <w:t>Role:</w:t>
      </w:r>
      <w:r>
        <w:rPr>
          <w:rFonts w:cstheme="minorHAnsi"/>
          <w:b w:val="0"/>
          <w:bCs/>
          <w:sz w:val="22"/>
          <w:szCs w:val="20"/>
        </w:rPr>
        <w:t xml:space="preserve"> Faculty Co-Sponsor </w:t>
      </w:r>
    </w:p>
    <w:p w14:paraId="62698409" w14:textId="77777777" w:rsidR="00A6744E" w:rsidRDefault="00A6744E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</w:p>
    <w:p w14:paraId="2DC273A0" w14:textId="41F1557D" w:rsidR="000C30B3" w:rsidRDefault="000C30B3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Anderson Fund – Community Health Assessment Project Evaluation</w:t>
      </w:r>
      <w:r>
        <w:rPr>
          <w:rFonts w:cstheme="minorHAnsi"/>
          <w:sz w:val="22"/>
          <w:szCs w:val="20"/>
        </w:rPr>
        <w:tab/>
        <w:t>202</w:t>
      </w:r>
      <w:r w:rsidR="00CB07C4">
        <w:rPr>
          <w:rFonts w:cstheme="minorHAnsi"/>
          <w:sz w:val="22"/>
          <w:szCs w:val="20"/>
        </w:rPr>
        <w:t>1</w:t>
      </w:r>
    </w:p>
    <w:p w14:paraId="4F1F3351" w14:textId="2228CBF8" w:rsidR="000C30B3" w:rsidRDefault="000C30B3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>Anderson Grant Funds, Division of Health Education, Texas A&amp;M University</w:t>
      </w:r>
    </w:p>
    <w:p w14:paraId="6B8C116A" w14:textId="77777777" w:rsidR="00A6744E" w:rsidRDefault="000C30B3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 xml:space="preserve">The purpose of this grant is to utilize a doctoral student to develop, </w:t>
      </w:r>
    </w:p>
    <w:p w14:paraId="63975C56" w14:textId="77777777" w:rsidR="00A6744E" w:rsidRDefault="000C30B3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 xml:space="preserve">administer, and analyze a pilot study to identify increases in knowledge </w:t>
      </w:r>
    </w:p>
    <w:p w14:paraId="245BCA31" w14:textId="77777777" w:rsidR="00A6744E" w:rsidRDefault="000C30B3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>and skills of conducting</w:t>
      </w:r>
      <w:r w:rsidR="00A6744E">
        <w:rPr>
          <w:rFonts w:cstheme="minorHAnsi"/>
          <w:b w:val="0"/>
          <w:sz w:val="22"/>
          <w:szCs w:val="20"/>
        </w:rPr>
        <w:t xml:space="preserve"> </w:t>
      </w:r>
      <w:r>
        <w:rPr>
          <w:rFonts w:cstheme="minorHAnsi"/>
          <w:b w:val="0"/>
          <w:sz w:val="22"/>
          <w:szCs w:val="20"/>
        </w:rPr>
        <w:t>a community health assessment focused on specified</w:t>
      </w:r>
    </w:p>
    <w:p w14:paraId="6EFB8384" w14:textId="77777777" w:rsidR="00A6744E" w:rsidRDefault="000C30B3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 xml:space="preserve">Areas of Responsibility outlined by the National Commission of Health Education </w:t>
      </w:r>
    </w:p>
    <w:p w14:paraId="57ED100C" w14:textId="288AC6DB" w:rsidR="000C30B3" w:rsidRDefault="000C30B3" w:rsidP="00A6744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 xml:space="preserve">Credentialing, Inc. </w:t>
      </w:r>
    </w:p>
    <w:p w14:paraId="60B07A61" w14:textId="4E260D66" w:rsidR="000C30B3" w:rsidRDefault="00A93B1E" w:rsidP="000C30B3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  <w:r w:rsidRPr="00A93B1E">
        <w:rPr>
          <w:rFonts w:cstheme="minorHAnsi"/>
          <w:i/>
          <w:color w:val="000000" w:themeColor="text1"/>
          <w:sz w:val="22"/>
          <w:szCs w:val="20"/>
        </w:rPr>
        <w:t xml:space="preserve">Awarded: $6,500 </w:t>
      </w:r>
      <w:r w:rsidR="000C30B3">
        <w:rPr>
          <w:rFonts w:cstheme="minorHAnsi"/>
          <w:i/>
          <w:sz w:val="22"/>
          <w:szCs w:val="20"/>
        </w:rPr>
        <w:t xml:space="preserve">Role: </w:t>
      </w:r>
      <w:r w:rsidR="000C30B3">
        <w:rPr>
          <w:rFonts w:cstheme="minorHAnsi"/>
          <w:b w:val="0"/>
          <w:sz w:val="22"/>
          <w:szCs w:val="20"/>
        </w:rPr>
        <w:t xml:space="preserve">PI </w:t>
      </w:r>
    </w:p>
    <w:p w14:paraId="1275DCAE" w14:textId="77777777" w:rsidR="000C30B3" w:rsidRPr="000C30B3" w:rsidRDefault="000C30B3" w:rsidP="000C30B3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  <w:szCs w:val="20"/>
        </w:rPr>
      </w:pPr>
    </w:p>
    <w:p w14:paraId="6D6CC122" w14:textId="092798D7" w:rsidR="006B08BF" w:rsidRPr="009B3721" w:rsidRDefault="006B08BF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Texas Alliance Foundation – ESG Advocacy Funding</w:t>
      </w:r>
      <w:r w:rsidRPr="009B3721">
        <w:rPr>
          <w:rFonts w:cstheme="minorHAnsi"/>
          <w:sz w:val="22"/>
          <w:szCs w:val="20"/>
        </w:rPr>
        <w:tab/>
        <w:t>2020</w:t>
      </w:r>
    </w:p>
    <w:p w14:paraId="003A15B7" w14:textId="77777777" w:rsidR="006B08BF" w:rsidRPr="009B3721" w:rsidRDefault="006B08BF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b w:val="0"/>
          <w:sz w:val="22"/>
          <w:szCs w:val="20"/>
        </w:rPr>
        <w:t>Texas Alliance Foundation</w:t>
      </w:r>
    </w:p>
    <w:p w14:paraId="59602ADD" w14:textId="77777777" w:rsidR="006B08BF" w:rsidRPr="009B3721" w:rsidRDefault="006B08BF" w:rsidP="006B08BF">
      <w:pPr>
        <w:pStyle w:val="JobTitle"/>
        <w:spacing w:line="240" w:lineRule="auto"/>
        <w:ind w:left="274"/>
        <w:rPr>
          <w:rFonts w:cstheme="minorHAnsi"/>
          <w:b w:val="0"/>
          <w:sz w:val="22"/>
          <w:szCs w:val="20"/>
        </w:rPr>
      </w:pPr>
      <w:r w:rsidRPr="009B3721">
        <w:rPr>
          <w:rFonts w:cstheme="minorHAnsi"/>
          <w:b w:val="0"/>
          <w:sz w:val="22"/>
          <w:szCs w:val="20"/>
        </w:rPr>
        <w:t xml:space="preserve">The purpose of the grant is to support mental health advocacy event developed </w:t>
      </w:r>
    </w:p>
    <w:p w14:paraId="25246394" w14:textId="767EA220" w:rsidR="006B08BF" w:rsidRPr="009B3721" w:rsidRDefault="006B08BF" w:rsidP="006B08BF">
      <w:pPr>
        <w:pStyle w:val="JobTitle"/>
        <w:spacing w:line="240" w:lineRule="auto"/>
        <w:ind w:left="274"/>
        <w:rPr>
          <w:rFonts w:cstheme="minorHAnsi"/>
          <w:b w:val="0"/>
          <w:sz w:val="22"/>
          <w:szCs w:val="20"/>
        </w:rPr>
      </w:pPr>
      <w:r w:rsidRPr="009B3721">
        <w:rPr>
          <w:rFonts w:cstheme="minorHAnsi"/>
          <w:b w:val="0"/>
          <w:sz w:val="22"/>
          <w:szCs w:val="20"/>
        </w:rPr>
        <w:t xml:space="preserve">by the Alpha Pi Chapter of </w:t>
      </w:r>
      <w:proofErr w:type="spellStart"/>
      <w:r w:rsidRPr="009B3721">
        <w:rPr>
          <w:rFonts w:cstheme="minorHAnsi"/>
          <w:b w:val="0"/>
          <w:sz w:val="22"/>
          <w:szCs w:val="20"/>
        </w:rPr>
        <w:t>Eta</w:t>
      </w:r>
      <w:proofErr w:type="spellEnd"/>
      <w:r w:rsidRPr="009B3721">
        <w:rPr>
          <w:rFonts w:cstheme="minorHAnsi"/>
          <w:b w:val="0"/>
          <w:sz w:val="22"/>
          <w:szCs w:val="20"/>
        </w:rPr>
        <w:t xml:space="preserve"> Sigma Gamma at Texas A&amp;M University. </w:t>
      </w:r>
    </w:p>
    <w:p w14:paraId="000CF35F" w14:textId="310CB88D" w:rsidR="006B08BF" w:rsidRPr="009B3721" w:rsidRDefault="006B08BF" w:rsidP="006B08BF">
      <w:pPr>
        <w:pStyle w:val="JobTitle"/>
        <w:spacing w:line="240" w:lineRule="auto"/>
        <w:ind w:left="274"/>
        <w:rPr>
          <w:rFonts w:cstheme="minorHAnsi"/>
          <w:b w:val="0"/>
          <w:sz w:val="20"/>
          <w:szCs w:val="20"/>
        </w:rPr>
      </w:pPr>
      <w:r w:rsidRPr="009B3721">
        <w:rPr>
          <w:rFonts w:cstheme="minorHAnsi"/>
          <w:bCs/>
          <w:i/>
          <w:iCs/>
          <w:sz w:val="22"/>
          <w:szCs w:val="20"/>
        </w:rPr>
        <w:t xml:space="preserve">Unfunded: </w:t>
      </w:r>
      <w:r w:rsidRPr="009B3721">
        <w:rPr>
          <w:rFonts w:cstheme="minorHAnsi"/>
          <w:b w:val="0"/>
          <w:sz w:val="22"/>
          <w:szCs w:val="20"/>
        </w:rPr>
        <w:t xml:space="preserve">$1,500 per year for two years. </w:t>
      </w:r>
      <w:r w:rsidRPr="009B3721">
        <w:rPr>
          <w:rFonts w:cstheme="minorHAnsi"/>
          <w:bCs/>
          <w:i/>
          <w:iCs/>
          <w:sz w:val="22"/>
          <w:szCs w:val="20"/>
        </w:rPr>
        <w:t>Role:</w:t>
      </w:r>
      <w:r w:rsidRPr="009B3721">
        <w:rPr>
          <w:rFonts w:cstheme="minorHAnsi"/>
          <w:b w:val="0"/>
          <w:sz w:val="22"/>
          <w:szCs w:val="20"/>
        </w:rPr>
        <w:t xml:space="preserve"> Faculty Co-</w:t>
      </w:r>
      <w:r w:rsidR="00A6744E">
        <w:rPr>
          <w:rFonts w:cstheme="minorHAnsi"/>
          <w:b w:val="0"/>
          <w:sz w:val="22"/>
          <w:szCs w:val="20"/>
        </w:rPr>
        <w:t>Sponsor</w:t>
      </w:r>
      <w:r w:rsidRPr="009B3721">
        <w:rPr>
          <w:rFonts w:cstheme="minorHAnsi"/>
          <w:b w:val="0"/>
          <w:sz w:val="22"/>
          <w:szCs w:val="20"/>
        </w:rPr>
        <w:t xml:space="preserve"> </w:t>
      </w:r>
    </w:p>
    <w:p w14:paraId="267B90BF" w14:textId="77777777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</w:p>
    <w:p w14:paraId="69BA5DC2" w14:textId="4EA5EB10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 xml:space="preserve">APHA A.C.T.I.O.N. – Sexual Violence Advocacy </w:t>
      </w:r>
      <w:r w:rsidRPr="009B3721">
        <w:rPr>
          <w:rFonts w:cstheme="minorHAnsi"/>
          <w:sz w:val="22"/>
          <w:szCs w:val="20"/>
        </w:rPr>
        <w:tab/>
        <w:t>2018</w:t>
      </w:r>
    </w:p>
    <w:p w14:paraId="7C91BF43" w14:textId="6E569792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 w:rsidRPr="009B3721">
        <w:rPr>
          <w:rFonts w:cstheme="minorHAnsi"/>
          <w:b w:val="0"/>
          <w:bCs/>
          <w:sz w:val="22"/>
          <w:szCs w:val="20"/>
        </w:rPr>
        <w:t xml:space="preserve">American Public Health Association </w:t>
      </w:r>
    </w:p>
    <w:p w14:paraId="0B01B294" w14:textId="48E0ECF7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 w:rsidRPr="009B3721">
        <w:rPr>
          <w:rFonts w:cstheme="minorHAnsi"/>
          <w:b w:val="0"/>
          <w:bCs/>
          <w:sz w:val="22"/>
          <w:szCs w:val="20"/>
        </w:rPr>
        <w:t xml:space="preserve">The purpose of the grant is to support the delivery of a university-wide, </w:t>
      </w:r>
    </w:p>
    <w:p w14:paraId="3889FD8B" w14:textId="77777777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 w:rsidRPr="009B3721">
        <w:rPr>
          <w:rFonts w:cstheme="minorHAnsi"/>
          <w:b w:val="0"/>
          <w:bCs/>
          <w:sz w:val="22"/>
          <w:szCs w:val="20"/>
        </w:rPr>
        <w:t xml:space="preserve">education programming over sexual violence, advocating for survivors, and </w:t>
      </w:r>
    </w:p>
    <w:p w14:paraId="123D3734" w14:textId="77777777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 w:rsidRPr="009B3721">
        <w:rPr>
          <w:rFonts w:cstheme="minorHAnsi"/>
          <w:b w:val="0"/>
          <w:bCs/>
          <w:sz w:val="22"/>
          <w:szCs w:val="20"/>
        </w:rPr>
        <w:t xml:space="preserve">for resources. </w:t>
      </w:r>
    </w:p>
    <w:p w14:paraId="325B5A8D" w14:textId="77777777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 w:rsidRPr="009B3721">
        <w:rPr>
          <w:rFonts w:cstheme="minorHAnsi"/>
          <w:i/>
          <w:iCs/>
          <w:sz w:val="22"/>
          <w:szCs w:val="20"/>
        </w:rPr>
        <w:t xml:space="preserve">Unfunded: </w:t>
      </w:r>
      <w:r w:rsidRPr="009B3721">
        <w:rPr>
          <w:rFonts w:cstheme="minorHAnsi"/>
          <w:b w:val="0"/>
          <w:bCs/>
          <w:sz w:val="22"/>
          <w:szCs w:val="20"/>
        </w:rPr>
        <w:t xml:space="preserve">$5,000. </w:t>
      </w:r>
      <w:r w:rsidRPr="009B3721">
        <w:rPr>
          <w:rFonts w:cstheme="minorHAnsi"/>
          <w:i/>
          <w:iCs/>
          <w:sz w:val="22"/>
          <w:szCs w:val="20"/>
        </w:rPr>
        <w:t>Role:</w:t>
      </w:r>
      <w:r w:rsidRPr="009B3721">
        <w:rPr>
          <w:rFonts w:cstheme="minorHAnsi"/>
          <w:b w:val="0"/>
          <w:bCs/>
          <w:sz w:val="22"/>
          <w:szCs w:val="20"/>
        </w:rPr>
        <w:t xml:space="preserve"> Co-PI and Facilitator </w:t>
      </w:r>
    </w:p>
    <w:p w14:paraId="77EFAD46" w14:textId="58A44E44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20"/>
        </w:rPr>
      </w:pPr>
      <w:r w:rsidRPr="009B3721">
        <w:rPr>
          <w:rFonts w:cstheme="minorHAnsi"/>
          <w:b w:val="0"/>
          <w:bCs/>
          <w:sz w:val="22"/>
          <w:szCs w:val="20"/>
        </w:rPr>
        <w:lastRenderedPageBreak/>
        <w:t xml:space="preserve"> </w:t>
      </w:r>
    </w:p>
    <w:p w14:paraId="36C50E61" w14:textId="1E2E1A79" w:rsidR="00C64FEE" w:rsidRPr="009B3721" w:rsidRDefault="00F46EB3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>The Last Drag, Phase II – Tobacco Cessation</w:t>
      </w:r>
      <w:r w:rsidR="005135A9" w:rsidRPr="009B3721">
        <w:rPr>
          <w:rFonts w:cstheme="minorHAnsi"/>
          <w:sz w:val="22"/>
          <w:szCs w:val="20"/>
        </w:rPr>
        <w:tab/>
        <w:t>201</w:t>
      </w:r>
      <w:r w:rsidRPr="009B3721">
        <w:rPr>
          <w:rFonts w:cstheme="minorHAnsi"/>
          <w:sz w:val="22"/>
          <w:szCs w:val="20"/>
        </w:rPr>
        <w:t>6</w:t>
      </w:r>
    </w:p>
    <w:p w14:paraId="5E58B5ED" w14:textId="292FADCB" w:rsidR="00C64FEE" w:rsidRPr="009B3721" w:rsidRDefault="00F46EB3" w:rsidP="00F46EB3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b w:val="0"/>
          <w:sz w:val="22"/>
          <w:szCs w:val="20"/>
        </w:rPr>
        <w:t>Texas Department of State Health Services</w:t>
      </w:r>
      <w:r w:rsidR="00C64FEE" w:rsidRPr="009B3721">
        <w:rPr>
          <w:rFonts w:cstheme="minorHAnsi"/>
          <w:b w:val="0"/>
          <w:sz w:val="22"/>
          <w:szCs w:val="20"/>
        </w:rPr>
        <w:t xml:space="preserve"> </w:t>
      </w:r>
    </w:p>
    <w:p w14:paraId="2DB7E94B" w14:textId="77777777" w:rsidR="00F46EB3" w:rsidRPr="009B3721" w:rsidRDefault="00F46EB3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40"/>
        </w:rPr>
      </w:pPr>
      <w:r w:rsidRPr="009B3721">
        <w:rPr>
          <w:rFonts w:cstheme="minorHAnsi"/>
          <w:b w:val="0"/>
          <w:bCs/>
          <w:sz w:val="22"/>
          <w:szCs w:val="40"/>
        </w:rPr>
        <w:t xml:space="preserve">The purpose of the grant was to support the delivery of a second phase </w:t>
      </w:r>
    </w:p>
    <w:p w14:paraId="09F0264E" w14:textId="3EC56B76" w:rsidR="00F46EB3" w:rsidRPr="009B3721" w:rsidRDefault="00F46EB3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40"/>
        </w:rPr>
      </w:pPr>
      <w:r w:rsidRPr="009B3721">
        <w:rPr>
          <w:rFonts w:cstheme="minorHAnsi"/>
          <w:b w:val="0"/>
          <w:bCs/>
          <w:sz w:val="22"/>
          <w:szCs w:val="40"/>
        </w:rPr>
        <w:t xml:space="preserve">of a tobacco cessation program for LGBT individuals in the San Marcos, TX. </w:t>
      </w:r>
    </w:p>
    <w:p w14:paraId="5F16C586" w14:textId="73B42B2C" w:rsidR="00C64FEE" w:rsidRPr="009B3721" w:rsidRDefault="006B08BF" w:rsidP="00F46EB3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40"/>
        </w:rPr>
      </w:pPr>
      <w:r w:rsidRPr="009B3721">
        <w:rPr>
          <w:rFonts w:cstheme="minorHAnsi"/>
          <w:i/>
          <w:iCs/>
          <w:sz w:val="22"/>
          <w:szCs w:val="40"/>
        </w:rPr>
        <w:t>Award</w:t>
      </w:r>
      <w:r w:rsidR="00D878B9">
        <w:rPr>
          <w:rFonts w:cstheme="minorHAnsi"/>
          <w:i/>
          <w:iCs/>
          <w:sz w:val="22"/>
          <w:szCs w:val="40"/>
        </w:rPr>
        <w:t>ed</w:t>
      </w:r>
      <w:r w:rsidRPr="009B3721">
        <w:rPr>
          <w:rFonts w:cstheme="minorHAnsi"/>
          <w:i/>
          <w:iCs/>
          <w:sz w:val="22"/>
          <w:szCs w:val="40"/>
        </w:rPr>
        <w:t xml:space="preserve">: </w:t>
      </w:r>
      <w:r w:rsidR="00F46EB3" w:rsidRPr="009B3721">
        <w:rPr>
          <w:rFonts w:cstheme="minorHAnsi"/>
          <w:b w:val="0"/>
          <w:bCs/>
          <w:sz w:val="22"/>
          <w:szCs w:val="40"/>
        </w:rPr>
        <w:t xml:space="preserve">$5,000.00. </w:t>
      </w:r>
      <w:r w:rsidR="00F46EB3" w:rsidRPr="009B3721">
        <w:rPr>
          <w:rFonts w:cstheme="minorHAnsi"/>
          <w:i/>
          <w:iCs/>
          <w:sz w:val="22"/>
          <w:szCs w:val="40"/>
        </w:rPr>
        <w:t>Role:</w:t>
      </w:r>
      <w:r w:rsidR="00F46EB3" w:rsidRPr="009B3721">
        <w:rPr>
          <w:rFonts w:cstheme="minorHAnsi"/>
          <w:b w:val="0"/>
          <w:bCs/>
          <w:sz w:val="22"/>
          <w:szCs w:val="40"/>
        </w:rPr>
        <w:t xml:space="preserve"> Co-PI and Curriculum Facilitator.</w:t>
      </w:r>
    </w:p>
    <w:p w14:paraId="25306C89" w14:textId="77777777" w:rsidR="00F46EB3" w:rsidRPr="009B3721" w:rsidRDefault="00F46EB3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</w:p>
    <w:p w14:paraId="490F15EC" w14:textId="6417D9AB" w:rsidR="006B08BF" w:rsidRPr="009B3721" w:rsidRDefault="006B08BF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 xml:space="preserve">Last Drag, Phase I – Tobacco Cessation </w:t>
      </w:r>
      <w:r w:rsidRPr="009B3721">
        <w:rPr>
          <w:rFonts w:cstheme="minorHAnsi"/>
          <w:sz w:val="22"/>
          <w:szCs w:val="20"/>
        </w:rPr>
        <w:tab/>
        <w:t>2015</w:t>
      </w:r>
    </w:p>
    <w:p w14:paraId="025D1048" w14:textId="77777777" w:rsidR="006B08BF" w:rsidRPr="009B3721" w:rsidRDefault="006B08BF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9B3721">
        <w:rPr>
          <w:rFonts w:cstheme="minorHAnsi"/>
          <w:b w:val="0"/>
          <w:sz w:val="22"/>
          <w:szCs w:val="20"/>
        </w:rPr>
        <w:t xml:space="preserve">Texas Department of State Health Services </w:t>
      </w:r>
    </w:p>
    <w:p w14:paraId="4746599F" w14:textId="77777777" w:rsidR="006B08BF" w:rsidRPr="009B3721" w:rsidRDefault="006B08BF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40"/>
        </w:rPr>
      </w:pPr>
      <w:r w:rsidRPr="009B3721">
        <w:rPr>
          <w:rFonts w:cstheme="minorHAnsi"/>
          <w:b w:val="0"/>
          <w:bCs/>
          <w:sz w:val="22"/>
          <w:szCs w:val="40"/>
        </w:rPr>
        <w:t xml:space="preserve">The purpose of the grant was to support the delivery of a second phase </w:t>
      </w:r>
    </w:p>
    <w:p w14:paraId="70E8FCD5" w14:textId="4836E24A" w:rsidR="006B08BF" w:rsidRPr="009B3721" w:rsidRDefault="006B08BF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40"/>
        </w:rPr>
      </w:pPr>
      <w:r w:rsidRPr="009B3721">
        <w:rPr>
          <w:rFonts w:cstheme="minorHAnsi"/>
          <w:b w:val="0"/>
          <w:bCs/>
          <w:sz w:val="22"/>
          <w:szCs w:val="40"/>
        </w:rPr>
        <w:t xml:space="preserve">of a tobacco cessation program for LGBT individuals in the San Marcos, TX. </w:t>
      </w:r>
    </w:p>
    <w:p w14:paraId="35386094" w14:textId="5F9F3B69" w:rsidR="006B08BF" w:rsidRPr="009B3721" w:rsidRDefault="006B08BF" w:rsidP="006B08BF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  <w:szCs w:val="40"/>
        </w:rPr>
      </w:pPr>
      <w:r w:rsidRPr="009B3721">
        <w:rPr>
          <w:rFonts w:cstheme="minorHAnsi"/>
          <w:i/>
          <w:iCs/>
          <w:sz w:val="22"/>
          <w:szCs w:val="40"/>
        </w:rPr>
        <w:t>Awarded:</w:t>
      </w:r>
      <w:r w:rsidRPr="009B3721">
        <w:rPr>
          <w:rFonts w:cstheme="minorHAnsi"/>
          <w:b w:val="0"/>
          <w:bCs/>
          <w:sz w:val="22"/>
          <w:szCs w:val="40"/>
        </w:rPr>
        <w:t xml:space="preserve"> $5,000.00. </w:t>
      </w:r>
      <w:r w:rsidRPr="009B3721">
        <w:rPr>
          <w:rFonts w:cstheme="minorHAnsi"/>
          <w:i/>
          <w:iCs/>
          <w:sz w:val="22"/>
          <w:szCs w:val="40"/>
        </w:rPr>
        <w:t>Role:</w:t>
      </w:r>
      <w:r w:rsidRPr="009B3721">
        <w:rPr>
          <w:rFonts w:cstheme="minorHAnsi"/>
          <w:b w:val="0"/>
          <w:bCs/>
          <w:sz w:val="22"/>
          <w:szCs w:val="40"/>
        </w:rPr>
        <w:t xml:space="preserve"> Co-PI and Curriculum Facilitator.</w:t>
      </w:r>
    </w:p>
    <w:p w14:paraId="556A5692" w14:textId="77777777" w:rsidR="006B08BF" w:rsidRPr="009B3721" w:rsidRDefault="006B08BF" w:rsidP="006B08BF">
      <w:pPr>
        <w:pStyle w:val="JobTitle"/>
        <w:spacing w:line="240" w:lineRule="auto"/>
        <w:ind w:left="0"/>
        <w:rPr>
          <w:rFonts w:cstheme="minorHAnsi"/>
          <w:bCs/>
          <w:iCs/>
          <w:sz w:val="22"/>
        </w:rPr>
      </w:pPr>
    </w:p>
    <w:p w14:paraId="1AF8E5C0" w14:textId="77777777" w:rsidR="006B08BF" w:rsidRPr="009B3721" w:rsidRDefault="006B08BF" w:rsidP="009D78FC">
      <w:pPr>
        <w:pStyle w:val="JobTitle"/>
        <w:spacing w:line="240" w:lineRule="auto"/>
        <w:ind w:left="274"/>
        <w:rPr>
          <w:rFonts w:cstheme="minorHAnsi"/>
          <w:bCs/>
          <w:iCs/>
          <w:sz w:val="22"/>
        </w:rPr>
      </w:pPr>
      <w:r w:rsidRPr="009B3721">
        <w:rPr>
          <w:rFonts w:cstheme="minorHAnsi"/>
          <w:bCs/>
          <w:iCs/>
          <w:sz w:val="22"/>
        </w:rPr>
        <w:t xml:space="preserve">Foundations of Online Teaching </w:t>
      </w:r>
    </w:p>
    <w:p w14:paraId="354E7326" w14:textId="1C481EE1" w:rsidR="006B08BF" w:rsidRPr="009B3721" w:rsidRDefault="006B08BF" w:rsidP="006B08BF">
      <w:pPr>
        <w:pStyle w:val="JobTitle"/>
        <w:spacing w:line="240" w:lineRule="auto"/>
        <w:ind w:left="274"/>
        <w:rPr>
          <w:rFonts w:cstheme="minorHAnsi"/>
          <w:b w:val="0"/>
          <w:iCs/>
          <w:sz w:val="22"/>
        </w:rPr>
      </w:pPr>
      <w:r w:rsidRPr="009B3721">
        <w:rPr>
          <w:rFonts w:cstheme="minorHAnsi"/>
          <w:b w:val="0"/>
          <w:iCs/>
          <w:sz w:val="22"/>
        </w:rPr>
        <w:t>Department of Curriculum and Instruction, Texas State University</w:t>
      </w:r>
      <w:r w:rsidRPr="009B3721">
        <w:rPr>
          <w:rFonts w:cstheme="minorHAnsi"/>
          <w:b w:val="0"/>
          <w:iCs/>
          <w:sz w:val="22"/>
        </w:rPr>
        <w:tab/>
      </w:r>
      <w:r w:rsidRPr="009B3721">
        <w:rPr>
          <w:rFonts w:cstheme="minorHAnsi"/>
          <w:b w:val="0"/>
          <w:iCs/>
          <w:sz w:val="22"/>
        </w:rPr>
        <w:tab/>
      </w:r>
      <w:r w:rsidRPr="009B3721">
        <w:rPr>
          <w:rFonts w:cstheme="minorHAnsi"/>
          <w:bCs/>
          <w:iCs/>
          <w:sz w:val="22"/>
        </w:rPr>
        <w:t>2015</w:t>
      </w:r>
    </w:p>
    <w:p w14:paraId="29D1F80A" w14:textId="77777777" w:rsidR="006B08BF" w:rsidRPr="009B3721" w:rsidRDefault="006B08BF" w:rsidP="006B08BF">
      <w:pPr>
        <w:pStyle w:val="JobTitle"/>
        <w:spacing w:line="240" w:lineRule="auto"/>
        <w:ind w:left="274"/>
        <w:rPr>
          <w:rFonts w:cstheme="minorHAnsi"/>
          <w:b w:val="0"/>
          <w:iCs/>
          <w:sz w:val="22"/>
        </w:rPr>
      </w:pPr>
      <w:r w:rsidRPr="009B3721">
        <w:rPr>
          <w:rFonts w:cstheme="minorHAnsi"/>
          <w:b w:val="0"/>
          <w:iCs/>
          <w:sz w:val="22"/>
        </w:rPr>
        <w:t xml:space="preserve">The purpose of </w:t>
      </w:r>
      <w:r w:rsidR="00B44EE2" w:rsidRPr="009B3721">
        <w:rPr>
          <w:rFonts w:cstheme="minorHAnsi"/>
          <w:b w:val="0"/>
          <w:iCs/>
          <w:sz w:val="22"/>
        </w:rPr>
        <w:t xml:space="preserve">the grant used to advance pedagogy skills and increase </w:t>
      </w:r>
      <w:r w:rsidR="002D3C21" w:rsidRPr="009B3721">
        <w:rPr>
          <w:rFonts w:cstheme="minorHAnsi"/>
          <w:b w:val="0"/>
          <w:iCs/>
          <w:sz w:val="22"/>
        </w:rPr>
        <w:t>expertise</w:t>
      </w:r>
    </w:p>
    <w:p w14:paraId="73F9A2B5" w14:textId="4DBEBFD4" w:rsidR="00B44EE2" w:rsidRPr="009B3721" w:rsidRDefault="00B44EE2" w:rsidP="006B08BF">
      <w:pPr>
        <w:pStyle w:val="JobTitle"/>
        <w:spacing w:line="240" w:lineRule="auto"/>
        <w:ind w:left="274"/>
        <w:rPr>
          <w:rFonts w:cstheme="minorHAnsi"/>
          <w:b w:val="0"/>
          <w:iCs/>
          <w:sz w:val="22"/>
        </w:rPr>
      </w:pPr>
      <w:r w:rsidRPr="009B3721">
        <w:rPr>
          <w:rFonts w:cstheme="minorHAnsi"/>
          <w:b w:val="0"/>
          <w:iCs/>
          <w:sz w:val="22"/>
        </w:rPr>
        <w:t xml:space="preserve"> </w:t>
      </w:r>
      <w:r w:rsidR="002D3C21" w:rsidRPr="009B3721">
        <w:rPr>
          <w:rFonts w:cstheme="minorHAnsi"/>
          <w:b w:val="0"/>
          <w:iCs/>
          <w:sz w:val="22"/>
        </w:rPr>
        <w:t>in the areas of online course design</w:t>
      </w:r>
      <w:r w:rsidR="006B08BF" w:rsidRPr="009B3721">
        <w:rPr>
          <w:rFonts w:cstheme="minorHAnsi"/>
          <w:b w:val="0"/>
          <w:iCs/>
          <w:sz w:val="22"/>
        </w:rPr>
        <w:t>.</w:t>
      </w:r>
    </w:p>
    <w:p w14:paraId="6E086B8C" w14:textId="03C249FB" w:rsidR="00911014" w:rsidRPr="009B3721" w:rsidRDefault="00911014" w:rsidP="00161CC2">
      <w:pPr>
        <w:pStyle w:val="JobTitle"/>
        <w:spacing w:line="240" w:lineRule="auto"/>
        <w:ind w:left="274"/>
        <w:rPr>
          <w:rFonts w:cstheme="minorHAnsi"/>
          <w:b w:val="0"/>
          <w:bCs/>
          <w:iCs/>
          <w:sz w:val="22"/>
          <w:szCs w:val="20"/>
        </w:rPr>
      </w:pPr>
      <w:r w:rsidRPr="009B3721">
        <w:rPr>
          <w:rFonts w:cstheme="minorHAnsi"/>
          <w:i/>
          <w:sz w:val="22"/>
          <w:szCs w:val="20"/>
        </w:rPr>
        <w:t>Awarded</w:t>
      </w:r>
      <w:r w:rsidR="00142BAF" w:rsidRPr="009B3721">
        <w:rPr>
          <w:rFonts w:cstheme="minorHAnsi"/>
          <w:i/>
          <w:sz w:val="22"/>
          <w:szCs w:val="20"/>
        </w:rPr>
        <w:t>:</w:t>
      </w:r>
      <w:r w:rsidRPr="009B3721">
        <w:rPr>
          <w:rFonts w:cstheme="minorHAnsi"/>
          <w:i/>
          <w:sz w:val="22"/>
          <w:szCs w:val="20"/>
        </w:rPr>
        <w:t xml:space="preserve"> </w:t>
      </w:r>
      <w:r w:rsidRPr="009B3721">
        <w:rPr>
          <w:rFonts w:cstheme="minorHAnsi"/>
          <w:b w:val="0"/>
          <w:bCs/>
          <w:iCs/>
          <w:sz w:val="22"/>
          <w:szCs w:val="20"/>
        </w:rPr>
        <w:t>$</w:t>
      </w:r>
      <w:r w:rsidR="006B08BF" w:rsidRPr="009B3721">
        <w:rPr>
          <w:rFonts w:cstheme="minorHAnsi"/>
          <w:b w:val="0"/>
          <w:bCs/>
          <w:iCs/>
          <w:sz w:val="22"/>
          <w:szCs w:val="20"/>
        </w:rPr>
        <w:t>500</w:t>
      </w:r>
      <w:r w:rsidR="005858D5" w:rsidRPr="009B3721">
        <w:rPr>
          <w:rFonts w:cstheme="minorHAnsi"/>
          <w:b w:val="0"/>
          <w:bCs/>
          <w:iCs/>
          <w:sz w:val="22"/>
          <w:szCs w:val="20"/>
        </w:rPr>
        <w:t xml:space="preserve"> </w:t>
      </w:r>
      <w:r w:rsidR="004859CB" w:rsidRPr="009B3721">
        <w:rPr>
          <w:rFonts w:cstheme="minorHAnsi"/>
          <w:b w:val="0"/>
          <w:bCs/>
          <w:iCs/>
          <w:sz w:val="22"/>
          <w:szCs w:val="20"/>
        </w:rPr>
        <w:t>in the Area of</w:t>
      </w:r>
      <w:r w:rsidR="005858D5" w:rsidRPr="009B3721">
        <w:rPr>
          <w:rFonts w:cstheme="minorHAnsi"/>
          <w:b w:val="0"/>
          <w:bCs/>
          <w:iCs/>
          <w:sz w:val="22"/>
          <w:szCs w:val="20"/>
        </w:rPr>
        <w:t xml:space="preserve"> Teaching</w:t>
      </w:r>
      <w:r w:rsidR="005858D5" w:rsidRPr="009B3721">
        <w:rPr>
          <w:rFonts w:cstheme="minorHAnsi"/>
          <w:i/>
          <w:sz w:val="22"/>
          <w:szCs w:val="20"/>
        </w:rPr>
        <w:t xml:space="preserve"> </w:t>
      </w:r>
      <w:r w:rsidR="006B08BF" w:rsidRPr="009B3721">
        <w:rPr>
          <w:rFonts w:cstheme="minorHAnsi"/>
          <w:i/>
          <w:sz w:val="22"/>
          <w:szCs w:val="20"/>
        </w:rPr>
        <w:t xml:space="preserve">Role: </w:t>
      </w:r>
      <w:r w:rsidR="006B08BF" w:rsidRPr="009B3721">
        <w:rPr>
          <w:rFonts w:cstheme="minorHAnsi"/>
          <w:b w:val="0"/>
          <w:bCs/>
          <w:iCs/>
          <w:sz w:val="22"/>
          <w:szCs w:val="20"/>
        </w:rPr>
        <w:t xml:space="preserve">PI and sole beneficiary </w:t>
      </w:r>
    </w:p>
    <w:p w14:paraId="25C9D648" w14:textId="77777777" w:rsidR="000F2D71" w:rsidRPr="009B3721" w:rsidRDefault="000F2D71" w:rsidP="006B08BF">
      <w:pPr>
        <w:pStyle w:val="JobTitle"/>
        <w:spacing w:line="240" w:lineRule="auto"/>
        <w:ind w:left="0"/>
        <w:rPr>
          <w:rFonts w:cstheme="minorHAnsi"/>
          <w:iCs/>
          <w:sz w:val="22"/>
          <w:szCs w:val="20"/>
          <w:u w:val="single"/>
        </w:rPr>
      </w:pPr>
    </w:p>
    <w:p w14:paraId="62152746" w14:textId="77777777" w:rsidR="00D93B4D" w:rsidRPr="00161CC2" w:rsidRDefault="00D93B4D" w:rsidP="00D93B4D">
      <w:pPr>
        <w:pStyle w:val="ItalicHeading"/>
        <w:spacing w:line="240" w:lineRule="auto"/>
        <w:ind w:left="720" w:hanging="450"/>
        <w:rPr>
          <w:sz w:val="20"/>
          <w:szCs w:val="20"/>
        </w:rPr>
      </w:pPr>
    </w:p>
    <w:p w14:paraId="60909A65" w14:textId="2416CAA1" w:rsidR="00D93B4D" w:rsidRPr="00665BDE" w:rsidRDefault="00D93B4D" w:rsidP="00D93B4D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Additional research experience</w:t>
      </w:r>
    </w:p>
    <w:p w14:paraId="648544D2" w14:textId="77777777" w:rsidR="00D93B4D" w:rsidRPr="009B3721" w:rsidRDefault="00D93B4D" w:rsidP="00D93B4D">
      <w:pPr>
        <w:pStyle w:val="ItalicHeading"/>
        <w:spacing w:line="240" w:lineRule="auto"/>
        <w:ind w:left="0"/>
        <w:rPr>
          <w:rFonts w:cstheme="minorHAnsi"/>
          <w:sz w:val="20"/>
          <w:szCs w:val="20"/>
        </w:rPr>
      </w:pPr>
    </w:p>
    <w:p w14:paraId="67AE1629" w14:textId="1F3FED20" w:rsidR="00D93B4D" w:rsidRPr="005B6CA0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Kay and Jerry Cox Fellow – Project </w:t>
      </w:r>
      <w:proofErr w:type="spellStart"/>
      <w:r>
        <w:rPr>
          <w:rFonts w:cstheme="minorHAnsi"/>
          <w:sz w:val="22"/>
          <w:szCs w:val="20"/>
        </w:rPr>
        <w:t>STaR</w:t>
      </w:r>
      <w:proofErr w:type="spellEnd"/>
      <w:r w:rsidRPr="005B6CA0">
        <w:rPr>
          <w:rFonts w:cstheme="minorHAnsi"/>
          <w:b w:val="0"/>
          <w:sz w:val="22"/>
          <w:szCs w:val="20"/>
        </w:rPr>
        <w:tab/>
      </w:r>
      <w:r w:rsidRPr="005B6CA0">
        <w:rPr>
          <w:rFonts w:cstheme="minorHAnsi"/>
          <w:sz w:val="22"/>
          <w:szCs w:val="20"/>
        </w:rPr>
        <w:t>20</w:t>
      </w:r>
      <w:r>
        <w:rPr>
          <w:rFonts w:cstheme="minorHAnsi"/>
          <w:sz w:val="22"/>
          <w:szCs w:val="20"/>
        </w:rPr>
        <w:t xml:space="preserve">19 - </w:t>
      </w:r>
      <w:r w:rsidR="00AE13E3">
        <w:rPr>
          <w:rFonts w:cstheme="minorHAnsi"/>
          <w:sz w:val="22"/>
          <w:szCs w:val="20"/>
        </w:rPr>
        <w:t>2020</w:t>
      </w:r>
    </w:p>
    <w:p w14:paraId="1C9515FD" w14:textId="14CD5EE5" w:rsidR="00D93B4D" w:rsidRPr="005B6CA0" w:rsidRDefault="00D93B4D" w:rsidP="00D93B4D">
      <w:pPr>
        <w:pStyle w:val="JobTitle"/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>College of Education and Human Development, Texas A&amp;M University</w:t>
      </w:r>
    </w:p>
    <w:p w14:paraId="2C5B2DA3" w14:textId="517DF934" w:rsidR="00D93B4D" w:rsidRDefault="00D93B4D" w:rsidP="00D93B4D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>
        <w:rPr>
          <w:rFonts w:cstheme="minorHAnsi"/>
          <w:b w:val="0"/>
          <w:i/>
          <w:sz w:val="22"/>
        </w:rPr>
        <w:t>Research fellowship for first-year faculty members to be mentored by junior</w:t>
      </w:r>
    </w:p>
    <w:p w14:paraId="68CE336E" w14:textId="7FB97EFF" w:rsidR="00D93B4D" w:rsidRDefault="00D93B4D" w:rsidP="00D93B4D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>
        <w:rPr>
          <w:rFonts w:cstheme="minorHAnsi"/>
          <w:b w:val="0"/>
          <w:i/>
          <w:sz w:val="22"/>
        </w:rPr>
        <w:t>and senior faculty members in the college to increase research performance</w:t>
      </w:r>
    </w:p>
    <w:p w14:paraId="558BE74E" w14:textId="77777777" w:rsidR="00D93B4D" w:rsidRPr="009B3721" w:rsidRDefault="00D93B4D" w:rsidP="003C759B">
      <w:pPr>
        <w:pStyle w:val="ItalicHeading"/>
        <w:spacing w:line="240" w:lineRule="auto"/>
        <w:ind w:left="0"/>
        <w:rPr>
          <w:rFonts w:cstheme="minorHAnsi"/>
          <w:sz w:val="20"/>
          <w:szCs w:val="20"/>
        </w:rPr>
      </w:pPr>
    </w:p>
    <w:p w14:paraId="73358BA7" w14:textId="42F157CB" w:rsidR="00D93B4D" w:rsidRPr="005B6CA0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Data Collection Assistant </w:t>
      </w:r>
      <w:r w:rsidRPr="005B6CA0">
        <w:rPr>
          <w:rFonts w:cstheme="minorHAnsi"/>
          <w:b w:val="0"/>
          <w:sz w:val="22"/>
          <w:szCs w:val="20"/>
        </w:rPr>
        <w:tab/>
      </w:r>
      <w:r w:rsidRPr="005B6CA0">
        <w:rPr>
          <w:rFonts w:cstheme="minorHAnsi"/>
          <w:sz w:val="22"/>
          <w:szCs w:val="20"/>
        </w:rPr>
        <w:t>201</w:t>
      </w:r>
      <w:r>
        <w:rPr>
          <w:rFonts w:cstheme="minorHAnsi"/>
          <w:sz w:val="22"/>
          <w:szCs w:val="20"/>
        </w:rPr>
        <w:t>3 - 2015</w:t>
      </w:r>
    </w:p>
    <w:p w14:paraId="683B6A38" w14:textId="050951F8" w:rsidR="00D93B4D" w:rsidRPr="005B6CA0" w:rsidRDefault="00D93B4D" w:rsidP="00D93B4D">
      <w:pPr>
        <w:pStyle w:val="JobTitle"/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>Teen Health Empowerment Study</w:t>
      </w:r>
    </w:p>
    <w:p w14:paraId="7C7CA9D2" w14:textId="0552FCCD" w:rsidR="00D93B4D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i/>
          <w:sz w:val="22"/>
        </w:rPr>
      </w:pPr>
      <w:r>
        <w:rPr>
          <w:rFonts w:cstheme="minorHAnsi"/>
          <w:b w:val="0"/>
          <w:i/>
          <w:sz w:val="22"/>
        </w:rPr>
        <w:t>Administered pre- and post- intervention questionnaires to high school</w:t>
      </w:r>
    </w:p>
    <w:p w14:paraId="5BB8EAFC" w14:textId="7C394795" w:rsidR="00D93B4D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>
        <w:rPr>
          <w:rFonts w:cstheme="minorHAnsi"/>
          <w:b w:val="0"/>
          <w:i/>
          <w:sz w:val="22"/>
        </w:rPr>
        <w:t>Students enrolled in curriculum-based teen pregnancy prevention programming</w:t>
      </w:r>
    </w:p>
    <w:p w14:paraId="0AF735FF" w14:textId="77777777" w:rsidR="00D93B4D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</w:p>
    <w:p w14:paraId="46C96E58" w14:textId="0792B8A4" w:rsidR="00D93B4D" w:rsidRPr="005B6CA0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Independent </w:t>
      </w:r>
      <w:r w:rsidR="00332566">
        <w:rPr>
          <w:rFonts w:cstheme="minorHAnsi"/>
          <w:sz w:val="22"/>
          <w:szCs w:val="20"/>
        </w:rPr>
        <w:t xml:space="preserve">Research </w:t>
      </w:r>
      <w:r>
        <w:rPr>
          <w:rFonts w:cstheme="minorHAnsi"/>
          <w:sz w:val="22"/>
          <w:szCs w:val="20"/>
        </w:rPr>
        <w:t>Study</w:t>
      </w:r>
      <w:r w:rsidRPr="005B6CA0">
        <w:rPr>
          <w:rFonts w:cstheme="minorHAnsi"/>
          <w:b w:val="0"/>
          <w:sz w:val="22"/>
          <w:szCs w:val="20"/>
        </w:rPr>
        <w:tab/>
      </w:r>
      <w:r w:rsidRPr="005B6CA0">
        <w:rPr>
          <w:rFonts w:cstheme="minorHAnsi"/>
          <w:sz w:val="22"/>
          <w:szCs w:val="20"/>
        </w:rPr>
        <w:t>20</w:t>
      </w:r>
      <w:r>
        <w:rPr>
          <w:rFonts w:cstheme="minorHAnsi"/>
          <w:sz w:val="22"/>
          <w:szCs w:val="20"/>
        </w:rPr>
        <w:t>13 - 2014</w:t>
      </w:r>
    </w:p>
    <w:p w14:paraId="389B1251" w14:textId="3E4B0C7F" w:rsidR="00D93B4D" w:rsidRPr="005B6CA0" w:rsidRDefault="00D93B4D" w:rsidP="00D93B4D">
      <w:pPr>
        <w:pStyle w:val="JobTitle"/>
        <w:spacing w:line="240" w:lineRule="auto"/>
        <w:ind w:left="274"/>
        <w:rPr>
          <w:rFonts w:cstheme="minorHAnsi"/>
          <w:b w:val="0"/>
          <w:sz w:val="22"/>
          <w:szCs w:val="20"/>
        </w:rPr>
      </w:pPr>
      <w:r>
        <w:rPr>
          <w:rFonts w:cstheme="minorHAnsi"/>
          <w:b w:val="0"/>
          <w:sz w:val="22"/>
          <w:szCs w:val="20"/>
        </w:rPr>
        <w:t xml:space="preserve">Hays CISD and Texas State University </w:t>
      </w:r>
    </w:p>
    <w:p w14:paraId="02C46466" w14:textId="368A668F" w:rsidR="00D93B4D" w:rsidRDefault="00D93B4D" w:rsidP="00D93B4D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>
        <w:rPr>
          <w:rFonts w:cstheme="minorHAnsi"/>
          <w:b w:val="0"/>
          <w:i/>
          <w:sz w:val="22"/>
        </w:rPr>
        <w:t>Developed a culturally appropriate version of a sexuality program for</w:t>
      </w:r>
    </w:p>
    <w:p w14:paraId="768D3FC2" w14:textId="0B978C63" w:rsidR="00D93B4D" w:rsidRPr="005B6CA0" w:rsidRDefault="00D93B4D" w:rsidP="00D93B4D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>
        <w:rPr>
          <w:rFonts w:cstheme="minorHAnsi"/>
          <w:b w:val="0"/>
          <w:i/>
          <w:sz w:val="22"/>
        </w:rPr>
        <w:t>middle school students and parents/guardians called Girl Talk/Boy Talk</w:t>
      </w:r>
    </w:p>
    <w:p w14:paraId="7AF36473" w14:textId="77777777" w:rsidR="00D93B4D" w:rsidRPr="005B6CA0" w:rsidRDefault="00D93B4D" w:rsidP="00D93B4D">
      <w:pPr>
        <w:pStyle w:val="JobTitle"/>
        <w:spacing w:line="240" w:lineRule="auto"/>
        <w:ind w:left="0"/>
        <w:rPr>
          <w:rFonts w:cstheme="minorHAnsi"/>
          <w:b w:val="0"/>
          <w:i/>
          <w:sz w:val="22"/>
        </w:rPr>
      </w:pPr>
    </w:p>
    <w:p w14:paraId="5182ED04" w14:textId="77777777" w:rsidR="00D93B4D" w:rsidRPr="009B3721" w:rsidRDefault="00D93B4D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0"/>
          <w:szCs w:val="20"/>
        </w:rPr>
      </w:pPr>
    </w:p>
    <w:p w14:paraId="1F10E717" w14:textId="58224234" w:rsidR="001202CD" w:rsidRPr="009B3721" w:rsidRDefault="001202CD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9B3721">
        <w:rPr>
          <w:rFonts w:cstheme="minorHAnsi"/>
          <w:b/>
          <w:color w:val="auto"/>
          <w:sz w:val="24"/>
          <w:szCs w:val="24"/>
        </w:rPr>
        <w:t>Honors and Awards</w:t>
      </w:r>
    </w:p>
    <w:p w14:paraId="667E1BEB" w14:textId="77777777" w:rsidR="001202CD" w:rsidRPr="009B3721" w:rsidRDefault="001202CD" w:rsidP="00161CC2">
      <w:pPr>
        <w:pStyle w:val="ItalicHeading"/>
        <w:spacing w:line="240" w:lineRule="auto"/>
        <w:ind w:left="720" w:hanging="450"/>
        <w:rPr>
          <w:rFonts w:cstheme="minorHAnsi"/>
          <w:sz w:val="20"/>
          <w:szCs w:val="20"/>
        </w:rPr>
      </w:pPr>
    </w:p>
    <w:p w14:paraId="2E7D13B2" w14:textId="08E84AED" w:rsidR="00FE6BB5" w:rsidRPr="005B6CA0" w:rsidRDefault="001F2350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5B6CA0">
        <w:rPr>
          <w:rFonts w:cstheme="minorHAnsi"/>
          <w:sz w:val="22"/>
          <w:szCs w:val="20"/>
        </w:rPr>
        <w:t>Outstanding Doctoral Student</w:t>
      </w:r>
      <w:r w:rsidR="00FE6BB5" w:rsidRPr="005B6CA0">
        <w:rPr>
          <w:rFonts w:cstheme="minorHAnsi"/>
          <w:b w:val="0"/>
          <w:sz w:val="22"/>
          <w:szCs w:val="20"/>
        </w:rPr>
        <w:tab/>
      </w:r>
      <w:r w:rsidR="00FE6BB5" w:rsidRPr="005B6CA0">
        <w:rPr>
          <w:rFonts w:cstheme="minorHAnsi"/>
          <w:sz w:val="22"/>
          <w:szCs w:val="20"/>
        </w:rPr>
        <w:t>201</w:t>
      </w:r>
      <w:r w:rsidRPr="005B6CA0">
        <w:rPr>
          <w:rFonts w:cstheme="minorHAnsi"/>
          <w:sz w:val="22"/>
          <w:szCs w:val="20"/>
        </w:rPr>
        <w:t>8</w:t>
      </w:r>
    </w:p>
    <w:p w14:paraId="5958CE05" w14:textId="0E3EAFBA" w:rsidR="00FE6BB5" w:rsidRPr="005B6CA0" w:rsidRDefault="001F2350" w:rsidP="003D17AD">
      <w:pPr>
        <w:pStyle w:val="JobTitle"/>
        <w:spacing w:line="240" w:lineRule="auto"/>
        <w:ind w:left="274"/>
        <w:rPr>
          <w:rFonts w:cstheme="minorHAnsi"/>
          <w:b w:val="0"/>
          <w:sz w:val="22"/>
          <w:szCs w:val="20"/>
        </w:rPr>
      </w:pPr>
      <w:r w:rsidRPr="005B6CA0">
        <w:rPr>
          <w:rFonts w:cstheme="minorHAnsi"/>
          <w:b w:val="0"/>
          <w:sz w:val="22"/>
          <w:szCs w:val="20"/>
        </w:rPr>
        <w:t xml:space="preserve">Department of Health Science, </w:t>
      </w:r>
      <w:r w:rsidR="00FE6BB5" w:rsidRPr="005B6CA0">
        <w:rPr>
          <w:rFonts w:cstheme="minorHAnsi"/>
          <w:b w:val="0"/>
          <w:sz w:val="22"/>
          <w:szCs w:val="20"/>
        </w:rPr>
        <w:t>T</w:t>
      </w:r>
      <w:r w:rsidRPr="005B6CA0">
        <w:rPr>
          <w:rFonts w:cstheme="minorHAnsi"/>
          <w:b w:val="0"/>
          <w:sz w:val="22"/>
          <w:szCs w:val="20"/>
        </w:rPr>
        <w:t>he University of Alabama</w:t>
      </w:r>
    </w:p>
    <w:p w14:paraId="1DA7D647" w14:textId="01BB487A" w:rsidR="001F2350" w:rsidRPr="005B6CA0" w:rsidRDefault="002D3C21" w:rsidP="001F2350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 xml:space="preserve">Awarded to </w:t>
      </w:r>
      <w:r w:rsidR="00F2433B" w:rsidRPr="005B6CA0">
        <w:rPr>
          <w:rFonts w:cstheme="minorHAnsi"/>
          <w:b w:val="0"/>
          <w:i/>
          <w:sz w:val="22"/>
        </w:rPr>
        <w:t>one</w:t>
      </w:r>
      <w:r w:rsidR="001F2350" w:rsidRPr="005B6CA0">
        <w:rPr>
          <w:rFonts w:cstheme="minorHAnsi"/>
          <w:b w:val="0"/>
          <w:i/>
          <w:sz w:val="22"/>
        </w:rPr>
        <w:t xml:space="preserve"> doctoral-level student in the department for outstanding</w:t>
      </w:r>
    </w:p>
    <w:p w14:paraId="5D0067AC" w14:textId="1981A51C" w:rsidR="00871463" w:rsidRPr="005B6CA0" w:rsidRDefault="001F2350" w:rsidP="001F2350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 xml:space="preserve"> work in research, teaching, and service</w:t>
      </w:r>
    </w:p>
    <w:p w14:paraId="3B2EE151" w14:textId="77777777" w:rsidR="002D3C21" w:rsidRPr="005B6CA0" w:rsidRDefault="002D3C21" w:rsidP="009D78FC">
      <w:pPr>
        <w:pStyle w:val="JobTitle"/>
        <w:spacing w:line="240" w:lineRule="auto"/>
        <w:ind w:left="274"/>
        <w:rPr>
          <w:rFonts w:cstheme="minorHAnsi"/>
          <w:sz w:val="22"/>
          <w:szCs w:val="20"/>
        </w:rPr>
      </w:pPr>
    </w:p>
    <w:p w14:paraId="3E77D3E8" w14:textId="3C79BA84" w:rsidR="001202CD" w:rsidRPr="005B6CA0" w:rsidRDefault="001F2350" w:rsidP="00161CC2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  <w:szCs w:val="20"/>
        </w:rPr>
      </w:pPr>
      <w:r w:rsidRPr="005B6CA0">
        <w:rPr>
          <w:rFonts w:cstheme="minorHAnsi"/>
          <w:sz w:val="22"/>
          <w:szCs w:val="20"/>
        </w:rPr>
        <w:t>21</w:t>
      </w:r>
      <w:r w:rsidRPr="005B6CA0">
        <w:rPr>
          <w:rFonts w:cstheme="minorHAnsi"/>
          <w:sz w:val="22"/>
          <w:szCs w:val="20"/>
          <w:vertAlign w:val="superscript"/>
        </w:rPr>
        <w:t>st</w:t>
      </w:r>
      <w:r w:rsidRPr="005B6CA0">
        <w:rPr>
          <w:rFonts w:cstheme="minorHAnsi"/>
          <w:sz w:val="22"/>
          <w:szCs w:val="20"/>
        </w:rPr>
        <w:t xml:space="preserve"> Century Student Scholarship </w:t>
      </w:r>
      <w:r w:rsidR="001202CD" w:rsidRPr="005B6CA0">
        <w:rPr>
          <w:rFonts w:cstheme="minorHAnsi"/>
          <w:b w:val="0"/>
          <w:sz w:val="22"/>
          <w:szCs w:val="20"/>
        </w:rPr>
        <w:tab/>
      </w:r>
      <w:r w:rsidR="001202CD" w:rsidRPr="005B6CA0">
        <w:rPr>
          <w:rFonts w:cstheme="minorHAnsi"/>
          <w:sz w:val="22"/>
          <w:szCs w:val="20"/>
        </w:rPr>
        <w:t>201</w:t>
      </w:r>
      <w:r w:rsidRPr="005B6CA0">
        <w:rPr>
          <w:rFonts w:cstheme="minorHAnsi"/>
          <w:sz w:val="22"/>
          <w:szCs w:val="20"/>
        </w:rPr>
        <w:t>8</w:t>
      </w:r>
    </w:p>
    <w:p w14:paraId="6A68239A" w14:textId="2B62A0F1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sz w:val="22"/>
          <w:szCs w:val="20"/>
        </w:rPr>
      </w:pPr>
      <w:r w:rsidRPr="005B6CA0">
        <w:rPr>
          <w:rFonts w:cstheme="minorHAnsi"/>
          <w:b w:val="0"/>
          <w:sz w:val="22"/>
          <w:szCs w:val="20"/>
        </w:rPr>
        <w:t>Society for Public Health Education (SOPHE)</w:t>
      </w:r>
    </w:p>
    <w:p w14:paraId="7E4DCEE2" w14:textId="08E99D8C" w:rsidR="001F2350" w:rsidRPr="005B6CA0" w:rsidRDefault="00C00765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>Award</w:t>
      </w:r>
      <w:r w:rsidR="00E22821" w:rsidRPr="005B6CA0">
        <w:rPr>
          <w:rFonts w:cstheme="minorHAnsi"/>
          <w:b w:val="0"/>
          <w:i/>
          <w:sz w:val="22"/>
        </w:rPr>
        <w:t>ed</w:t>
      </w:r>
      <w:r w:rsidRPr="005B6CA0">
        <w:rPr>
          <w:rFonts w:cstheme="minorHAnsi"/>
          <w:b w:val="0"/>
          <w:i/>
          <w:sz w:val="22"/>
        </w:rPr>
        <w:t xml:space="preserve"> given </w:t>
      </w:r>
      <w:r w:rsidR="001F2350" w:rsidRPr="005B6CA0">
        <w:rPr>
          <w:rFonts w:cstheme="minorHAnsi"/>
          <w:b w:val="0"/>
          <w:i/>
          <w:sz w:val="22"/>
        </w:rPr>
        <w:t>to select students to receive funding to attend the</w:t>
      </w:r>
    </w:p>
    <w:p w14:paraId="0E8621BC" w14:textId="24F53944" w:rsidR="00161CC2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 xml:space="preserve"> SOPHE annual conference</w:t>
      </w:r>
    </w:p>
    <w:p w14:paraId="6EA29AFA" w14:textId="6F204847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0"/>
          <w:szCs w:val="20"/>
          <w:u w:val="single"/>
        </w:rPr>
      </w:pPr>
    </w:p>
    <w:p w14:paraId="4481B584" w14:textId="2377797E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Cs/>
          <w:iCs/>
          <w:sz w:val="22"/>
        </w:rPr>
      </w:pPr>
      <w:r w:rsidRPr="005B6CA0">
        <w:rPr>
          <w:rFonts w:cstheme="minorHAnsi"/>
          <w:bCs/>
          <w:iCs/>
          <w:sz w:val="22"/>
        </w:rPr>
        <w:lastRenderedPageBreak/>
        <w:t xml:space="preserve">Spotlight Student Member of the Month </w:t>
      </w:r>
      <w:r w:rsidR="00F2433B" w:rsidRPr="005B6CA0">
        <w:rPr>
          <w:rFonts w:cstheme="minorHAnsi"/>
          <w:bCs/>
          <w:iCs/>
          <w:sz w:val="22"/>
        </w:rPr>
        <w:tab/>
      </w:r>
      <w:r w:rsidR="00F2433B" w:rsidRPr="005B6CA0">
        <w:rPr>
          <w:rFonts w:cstheme="minorHAnsi"/>
          <w:bCs/>
          <w:iCs/>
          <w:sz w:val="22"/>
        </w:rPr>
        <w:tab/>
        <w:t>2018</w:t>
      </w:r>
    </w:p>
    <w:p w14:paraId="6F0F79CD" w14:textId="36126D3B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iCs/>
          <w:sz w:val="22"/>
        </w:rPr>
      </w:pPr>
      <w:r w:rsidRPr="005B6CA0">
        <w:rPr>
          <w:rFonts w:cstheme="minorHAnsi"/>
          <w:b w:val="0"/>
          <w:iCs/>
          <w:sz w:val="22"/>
        </w:rPr>
        <w:t>Delta Society for Public Health Education Chapter</w:t>
      </w:r>
    </w:p>
    <w:p w14:paraId="7BF54AA5" w14:textId="16A339DD" w:rsidR="001F2350" w:rsidRPr="005B6CA0" w:rsidRDefault="00F2433B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 xml:space="preserve">Selected as an outstanding student contributing to the field of health education to be </w:t>
      </w:r>
    </w:p>
    <w:p w14:paraId="28F08C15" w14:textId="48C0C891" w:rsidR="00F2433B" w:rsidRPr="005B6CA0" w:rsidRDefault="00F2433B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 xml:space="preserve">featured on the Delta SOPHE </w:t>
      </w:r>
      <w:r w:rsidR="00935B12">
        <w:rPr>
          <w:rFonts w:cstheme="minorHAnsi"/>
          <w:b w:val="0"/>
          <w:i/>
          <w:sz w:val="22"/>
        </w:rPr>
        <w:t>virtual newsletter</w:t>
      </w:r>
      <w:r w:rsidRPr="005B6CA0">
        <w:rPr>
          <w:rFonts w:cstheme="minorHAnsi"/>
          <w:b w:val="0"/>
          <w:i/>
          <w:sz w:val="22"/>
        </w:rPr>
        <w:t xml:space="preserve"> </w:t>
      </w:r>
    </w:p>
    <w:p w14:paraId="37E47D26" w14:textId="53A1F278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iCs/>
          <w:sz w:val="22"/>
        </w:rPr>
      </w:pPr>
    </w:p>
    <w:p w14:paraId="06DFD35E" w14:textId="40352AE7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Cs/>
          <w:iCs/>
          <w:sz w:val="22"/>
        </w:rPr>
      </w:pPr>
      <w:r w:rsidRPr="005B6CA0">
        <w:rPr>
          <w:rFonts w:cstheme="minorHAnsi"/>
          <w:bCs/>
          <w:iCs/>
          <w:sz w:val="22"/>
        </w:rPr>
        <w:t xml:space="preserve">College Achievement Award for Teaching </w:t>
      </w:r>
      <w:r w:rsidR="00F2433B" w:rsidRPr="005B6CA0">
        <w:rPr>
          <w:rFonts w:cstheme="minorHAnsi"/>
          <w:bCs/>
          <w:iCs/>
          <w:sz w:val="22"/>
        </w:rPr>
        <w:tab/>
      </w:r>
      <w:r w:rsidR="00F2433B" w:rsidRPr="005B6CA0">
        <w:rPr>
          <w:rFonts w:cstheme="minorHAnsi"/>
          <w:bCs/>
          <w:iCs/>
          <w:sz w:val="22"/>
        </w:rPr>
        <w:tab/>
        <w:t>2015</w:t>
      </w:r>
    </w:p>
    <w:p w14:paraId="13E33E9C" w14:textId="5A907884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iCs/>
          <w:sz w:val="22"/>
        </w:rPr>
      </w:pPr>
      <w:r w:rsidRPr="005B6CA0">
        <w:rPr>
          <w:rFonts w:cstheme="minorHAnsi"/>
          <w:b w:val="0"/>
          <w:iCs/>
          <w:sz w:val="22"/>
        </w:rPr>
        <w:t xml:space="preserve">College of Education, Texas State University </w:t>
      </w:r>
    </w:p>
    <w:p w14:paraId="736C3A8A" w14:textId="0734D533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 xml:space="preserve">Awarded to faculty members for excellence in teaching </w:t>
      </w:r>
    </w:p>
    <w:p w14:paraId="33BE35A9" w14:textId="30F1B2A0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Cs/>
          <w:iCs/>
          <w:sz w:val="22"/>
        </w:rPr>
      </w:pPr>
    </w:p>
    <w:p w14:paraId="435E7B91" w14:textId="52BBB184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Cs/>
          <w:iCs/>
          <w:sz w:val="22"/>
        </w:rPr>
      </w:pPr>
      <w:r w:rsidRPr="005B6CA0">
        <w:rPr>
          <w:rFonts w:cstheme="minorHAnsi"/>
          <w:bCs/>
          <w:iCs/>
          <w:sz w:val="22"/>
        </w:rPr>
        <w:t xml:space="preserve">Jesse Helen Haag Health Education Scholarship </w:t>
      </w:r>
      <w:r w:rsidR="00F2433B" w:rsidRPr="005B6CA0">
        <w:rPr>
          <w:rFonts w:cstheme="minorHAnsi"/>
          <w:bCs/>
          <w:iCs/>
          <w:sz w:val="22"/>
        </w:rPr>
        <w:tab/>
      </w:r>
      <w:r w:rsidR="00F2433B" w:rsidRPr="005B6CA0">
        <w:rPr>
          <w:rFonts w:cstheme="minorHAnsi"/>
          <w:bCs/>
          <w:iCs/>
          <w:sz w:val="22"/>
        </w:rPr>
        <w:tab/>
        <w:t>2014</w:t>
      </w:r>
    </w:p>
    <w:p w14:paraId="7162FFAC" w14:textId="4CC2FE21" w:rsidR="001F2350" w:rsidRPr="005B6CA0" w:rsidRDefault="001F2350" w:rsidP="00161CC2">
      <w:pPr>
        <w:pStyle w:val="JobTitle"/>
        <w:spacing w:line="240" w:lineRule="auto"/>
        <w:ind w:left="274"/>
        <w:rPr>
          <w:rFonts w:cstheme="minorHAnsi"/>
          <w:b w:val="0"/>
          <w:iCs/>
          <w:sz w:val="22"/>
        </w:rPr>
      </w:pPr>
      <w:r w:rsidRPr="005B6CA0">
        <w:rPr>
          <w:rFonts w:cstheme="minorHAnsi"/>
          <w:b w:val="0"/>
          <w:iCs/>
          <w:sz w:val="22"/>
        </w:rPr>
        <w:t xml:space="preserve">College of Education, Texas State University </w:t>
      </w:r>
    </w:p>
    <w:p w14:paraId="6F9C1353" w14:textId="115DE080" w:rsidR="001F2350" w:rsidRPr="005B6CA0" w:rsidRDefault="001F2350" w:rsidP="00F2433B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  <w:r w:rsidRPr="005B6CA0">
        <w:rPr>
          <w:rFonts w:cstheme="minorHAnsi"/>
          <w:b w:val="0"/>
          <w:i/>
          <w:sz w:val="22"/>
        </w:rPr>
        <w:t xml:space="preserve">Awarded to </w:t>
      </w:r>
      <w:r w:rsidR="00F2433B" w:rsidRPr="005B6CA0">
        <w:rPr>
          <w:rFonts w:cstheme="minorHAnsi"/>
          <w:b w:val="0"/>
          <w:i/>
          <w:sz w:val="22"/>
        </w:rPr>
        <w:t>one</w:t>
      </w:r>
      <w:r w:rsidR="004A7B0E">
        <w:rPr>
          <w:rFonts w:cstheme="minorHAnsi"/>
          <w:b w:val="0"/>
          <w:i/>
          <w:sz w:val="22"/>
        </w:rPr>
        <w:t xml:space="preserve"> outstanding</w:t>
      </w:r>
      <w:r w:rsidR="00F2433B" w:rsidRPr="005B6CA0">
        <w:rPr>
          <w:rFonts w:cstheme="minorHAnsi"/>
          <w:b w:val="0"/>
          <w:i/>
          <w:sz w:val="22"/>
        </w:rPr>
        <w:t xml:space="preserve"> </w:t>
      </w:r>
      <w:r w:rsidRPr="005B6CA0">
        <w:rPr>
          <w:rFonts w:cstheme="minorHAnsi"/>
          <w:b w:val="0"/>
          <w:i/>
          <w:sz w:val="22"/>
        </w:rPr>
        <w:t>undergraduate or graduate student of health education</w:t>
      </w:r>
    </w:p>
    <w:p w14:paraId="39E55956" w14:textId="77777777" w:rsidR="00E22821" w:rsidRPr="009B3721" w:rsidRDefault="00E22821" w:rsidP="00161CC2">
      <w:pPr>
        <w:pStyle w:val="JobTitle"/>
        <w:spacing w:line="240" w:lineRule="auto"/>
        <w:ind w:left="274"/>
        <w:rPr>
          <w:rFonts w:cstheme="minorHAnsi"/>
          <w:b w:val="0"/>
          <w:i/>
          <w:sz w:val="22"/>
        </w:rPr>
      </w:pPr>
    </w:p>
    <w:p w14:paraId="6574CF51" w14:textId="59215B42" w:rsidR="00974AAE" w:rsidRPr="009B3721" w:rsidRDefault="001F2350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9B3721">
        <w:rPr>
          <w:rFonts w:cstheme="minorHAnsi"/>
          <w:b/>
          <w:color w:val="auto"/>
          <w:sz w:val="24"/>
          <w:szCs w:val="24"/>
        </w:rPr>
        <w:t xml:space="preserve">Peer- Review </w:t>
      </w:r>
      <w:r w:rsidR="00974AAE" w:rsidRPr="009B3721">
        <w:rPr>
          <w:rFonts w:cstheme="minorHAnsi"/>
          <w:b/>
          <w:color w:val="auto"/>
          <w:sz w:val="24"/>
          <w:szCs w:val="24"/>
        </w:rPr>
        <w:t>activities</w:t>
      </w:r>
    </w:p>
    <w:p w14:paraId="6A567866" w14:textId="77777777" w:rsidR="00F54AB0" w:rsidRPr="009B3721" w:rsidRDefault="00F54AB0" w:rsidP="00161CC2">
      <w:pPr>
        <w:pStyle w:val="ItalicHeading"/>
        <w:spacing w:line="240" w:lineRule="auto"/>
        <w:ind w:left="720" w:hanging="450"/>
        <w:rPr>
          <w:rFonts w:cstheme="minorHAnsi"/>
          <w:sz w:val="20"/>
          <w:szCs w:val="20"/>
        </w:rPr>
      </w:pPr>
    </w:p>
    <w:p w14:paraId="09215252" w14:textId="40FF3253" w:rsidR="001F2350" w:rsidRPr="009B3721" w:rsidRDefault="001F2350" w:rsidP="00161CC2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  <w:u w:val="single"/>
        </w:rPr>
      </w:pPr>
      <w:r w:rsidRPr="009B3721">
        <w:rPr>
          <w:rFonts w:cstheme="minorHAnsi"/>
          <w:b/>
          <w:iCs/>
          <w:caps w:val="0"/>
          <w:color w:val="auto"/>
          <w:sz w:val="22"/>
          <w:szCs w:val="20"/>
          <w:u w:val="single"/>
        </w:rPr>
        <w:t xml:space="preserve">MANUSCRIPT REVIEW </w:t>
      </w:r>
    </w:p>
    <w:p w14:paraId="3A91496C" w14:textId="595632D7" w:rsidR="00E22821" w:rsidRPr="009B3721" w:rsidRDefault="001F2350" w:rsidP="00E22821">
      <w:pPr>
        <w:pStyle w:val="SectionHeading"/>
        <w:spacing w:before="0" w:after="0" w:line="240" w:lineRule="auto"/>
        <w:ind w:left="270"/>
        <w:rPr>
          <w:rFonts w:cstheme="minorHAnsi"/>
          <w:b/>
          <w:i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International Journal of Women’s Health</w:t>
      </w:r>
      <w:r w:rsidR="00E22821" w:rsidRPr="006B56FF">
        <w:rPr>
          <w:rFonts w:cstheme="minorHAnsi"/>
          <w:bCs/>
          <w:iCs/>
          <w:caps w:val="0"/>
          <w:color w:val="auto"/>
          <w:sz w:val="22"/>
          <w:szCs w:val="20"/>
        </w:rPr>
        <w:t xml:space="preserve"> </w:t>
      </w: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 xml:space="preserve">- </w:t>
      </w:r>
      <w:r w:rsidRPr="006B56FF">
        <w:rPr>
          <w:rFonts w:cstheme="minorHAnsi"/>
          <w:bCs/>
          <w:i/>
          <w:caps w:val="0"/>
          <w:color w:val="auto"/>
          <w:sz w:val="22"/>
          <w:szCs w:val="20"/>
        </w:rPr>
        <w:t>Ad Hoc</w:t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caps w:val="0"/>
          <w:color w:val="auto"/>
          <w:sz w:val="22"/>
          <w:szCs w:val="20"/>
        </w:rPr>
        <w:t>2020</w:t>
      </w:r>
      <w:r w:rsidR="00E22821" w:rsidRPr="009B3721">
        <w:rPr>
          <w:rFonts w:cstheme="minorHAnsi"/>
          <w:b/>
          <w:caps w:val="0"/>
          <w:color w:val="auto"/>
          <w:sz w:val="22"/>
          <w:szCs w:val="20"/>
        </w:rPr>
        <w:t xml:space="preserve"> –</w:t>
      </w:r>
      <w:r w:rsidRPr="009B3721">
        <w:rPr>
          <w:rFonts w:cstheme="minorHAnsi"/>
          <w:b/>
          <w:caps w:val="0"/>
          <w:color w:val="auto"/>
          <w:sz w:val="22"/>
          <w:szCs w:val="20"/>
        </w:rPr>
        <w:t xml:space="preserve"> Present</w:t>
      </w:r>
    </w:p>
    <w:p w14:paraId="193A7F3C" w14:textId="7C531837" w:rsidR="001F2350" w:rsidRPr="009B3721" w:rsidRDefault="00E22821" w:rsidP="001F2350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proofErr w:type="spellStart"/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Eta</w:t>
      </w:r>
      <w:proofErr w:type="spellEnd"/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 xml:space="preserve"> Sigma Gamma Monograph</w:t>
      </w:r>
      <w:r w:rsidR="00EF63B6">
        <w:rPr>
          <w:rFonts w:cstheme="minorHAnsi"/>
          <w:bCs/>
          <w:iCs/>
          <w:caps w:val="0"/>
          <w:color w:val="auto"/>
          <w:sz w:val="22"/>
          <w:szCs w:val="20"/>
        </w:rPr>
        <w:t xml:space="preserve"> &amp; Health Educator</w:t>
      </w: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 xml:space="preserve"> – </w:t>
      </w:r>
      <w:r w:rsidRPr="006B56FF">
        <w:rPr>
          <w:rFonts w:cstheme="minorHAnsi"/>
          <w:bCs/>
          <w:i/>
          <w:caps w:val="0"/>
          <w:color w:val="auto"/>
          <w:sz w:val="22"/>
          <w:szCs w:val="20"/>
        </w:rPr>
        <w:t>Ad Hoc</w:t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>2018 – Present</w:t>
      </w:r>
    </w:p>
    <w:p w14:paraId="22FDFABD" w14:textId="54D8E01E" w:rsidR="00E22821" w:rsidRPr="009B3721" w:rsidRDefault="00E22821" w:rsidP="001F2350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 xml:space="preserve">American Journal of Sexuality Education – </w:t>
      </w:r>
      <w:r w:rsidRPr="006B56FF">
        <w:rPr>
          <w:rFonts w:cstheme="minorHAnsi"/>
          <w:bCs/>
          <w:i/>
          <w:caps w:val="0"/>
          <w:color w:val="auto"/>
          <w:sz w:val="22"/>
          <w:szCs w:val="20"/>
        </w:rPr>
        <w:t>Ad Hoc</w:t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 xml:space="preserve"> 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 xml:space="preserve">2018 – Present </w:t>
      </w:r>
    </w:p>
    <w:p w14:paraId="1F1AD1EA" w14:textId="1BC09A16" w:rsidR="00E22821" w:rsidRPr="009B3721" w:rsidRDefault="00E22821" w:rsidP="001F2350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 xml:space="preserve">Journal of Health Promotion Practice – </w:t>
      </w:r>
      <w:r w:rsidRPr="006B56FF">
        <w:rPr>
          <w:rFonts w:cstheme="minorHAnsi"/>
          <w:bCs/>
          <w:i/>
          <w:caps w:val="0"/>
          <w:color w:val="auto"/>
          <w:sz w:val="22"/>
          <w:szCs w:val="20"/>
        </w:rPr>
        <w:t>Ad Hoc</w:t>
      </w:r>
      <w:r w:rsidRPr="006B56FF">
        <w:rPr>
          <w:rFonts w:cstheme="minorHAnsi"/>
          <w:bCs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 xml:space="preserve">2017 – Present </w:t>
      </w:r>
    </w:p>
    <w:p w14:paraId="7A175660" w14:textId="77777777" w:rsidR="001F2350" w:rsidRPr="009B3721" w:rsidRDefault="001F2350" w:rsidP="00E22821">
      <w:pPr>
        <w:pStyle w:val="SectionHeading"/>
        <w:spacing w:before="0" w:after="0" w:line="240" w:lineRule="auto"/>
        <w:rPr>
          <w:rFonts w:cstheme="minorHAnsi"/>
          <w:b/>
          <w:iCs/>
          <w:caps w:val="0"/>
          <w:color w:val="auto"/>
          <w:sz w:val="22"/>
          <w:szCs w:val="20"/>
          <w:u w:val="single"/>
        </w:rPr>
      </w:pPr>
    </w:p>
    <w:p w14:paraId="6A2030E7" w14:textId="1BB57CF5" w:rsidR="001F2350" w:rsidRPr="009B3721" w:rsidRDefault="001F2350" w:rsidP="00161CC2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  <w:u w:val="single"/>
        </w:rPr>
      </w:pPr>
      <w:r w:rsidRPr="009B3721">
        <w:rPr>
          <w:rFonts w:cstheme="minorHAnsi"/>
          <w:b/>
          <w:iCs/>
          <w:caps w:val="0"/>
          <w:color w:val="auto"/>
          <w:sz w:val="22"/>
          <w:szCs w:val="20"/>
          <w:u w:val="single"/>
        </w:rPr>
        <w:t>ABSTRACT REVIEW</w:t>
      </w:r>
    </w:p>
    <w:p w14:paraId="7CF40444" w14:textId="44752607" w:rsidR="00E22821" w:rsidRPr="009B3721" w:rsidRDefault="00E22821" w:rsidP="00E22821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Annual Rural Health Conference at The University of Alabama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="006B56FF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>2018</w:t>
      </w:r>
    </w:p>
    <w:p w14:paraId="11D16D57" w14:textId="06E792B6" w:rsidR="00E22821" w:rsidRPr="009B3721" w:rsidRDefault="00E22821" w:rsidP="00E22821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ASSECT Annual Conference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>2018</w:t>
      </w:r>
    </w:p>
    <w:p w14:paraId="2654EB66" w14:textId="36C07EE8" w:rsidR="00E22821" w:rsidRPr="009B3721" w:rsidRDefault="00E22821" w:rsidP="00161CC2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Society for Public Health Advocacy Summit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 xml:space="preserve"> 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 xml:space="preserve">2018 – Present </w:t>
      </w:r>
    </w:p>
    <w:p w14:paraId="0E0287EA" w14:textId="76CA9C8E" w:rsidR="00E22821" w:rsidRPr="009B3721" w:rsidRDefault="00E22821" w:rsidP="00161CC2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American Public Health Association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 xml:space="preserve">2017 – Present </w:t>
      </w:r>
    </w:p>
    <w:p w14:paraId="3F4C8D04" w14:textId="0CE7453D" w:rsidR="00E22821" w:rsidRPr="009B3721" w:rsidRDefault="00E22821" w:rsidP="00161CC2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Society for Public Health Annual Conference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 xml:space="preserve">2017 – Present </w:t>
      </w:r>
    </w:p>
    <w:p w14:paraId="1F57E784" w14:textId="67B45B25" w:rsidR="00E22821" w:rsidRPr="009B3721" w:rsidRDefault="00E22821" w:rsidP="00161CC2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American Academy of Health Behavior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 xml:space="preserve"> 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 xml:space="preserve">2017 </w:t>
      </w:r>
    </w:p>
    <w:p w14:paraId="41982655" w14:textId="3F2A0A86" w:rsidR="001F2350" w:rsidRPr="009B3721" w:rsidRDefault="00E22821" w:rsidP="00E22821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 xml:space="preserve"> </w:t>
      </w:r>
    </w:p>
    <w:p w14:paraId="1F47E60E" w14:textId="559E7DDC" w:rsidR="00E22821" w:rsidRPr="009B3721" w:rsidRDefault="001F2350" w:rsidP="00E22821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  <w:u w:val="single"/>
        </w:rPr>
      </w:pPr>
      <w:r w:rsidRPr="009B3721">
        <w:rPr>
          <w:rFonts w:cstheme="minorHAnsi"/>
          <w:b/>
          <w:iCs/>
          <w:caps w:val="0"/>
          <w:color w:val="auto"/>
          <w:sz w:val="22"/>
          <w:szCs w:val="20"/>
          <w:u w:val="single"/>
        </w:rPr>
        <w:t>AWARDS REVIEW</w:t>
      </w:r>
    </w:p>
    <w:p w14:paraId="3C4F4C72" w14:textId="3C287946" w:rsidR="00E22821" w:rsidRPr="009B3721" w:rsidRDefault="00E22821" w:rsidP="00E22821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Undergraduate Research Conference at The University of Alabama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>2018</w:t>
      </w:r>
    </w:p>
    <w:p w14:paraId="77C14D17" w14:textId="394ECD14" w:rsidR="00E22821" w:rsidRPr="009B3721" w:rsidRDefault="00E22821" w:rsidP="00E22821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American Public Health Association Student Awards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>2018</w:t>
      </w:r>
    </w:p>
    <w:p w14:paraId="1F1E4BAA" w14:textId="217DB212" w:rsidR="00E22821" w:rsidRPr="009B3721" w:rsidRDefault="00E22821" w:rsidP="00E22821">
      <w:pPr>
        <w:pStyle w:val="SectionHeading"/>
        <w:spacing w:before="0" w:after="0" w:line="240" w:lineRule="auto"/>
        <w:ind w:left="270"/>
        <w:rPr>
          <w:rFonts w:cstheme="minorHAnsi"/>
          <w:b/>
          <w:iCs/>
          <w:caps w:val="0"/>
          <w:color w:val="auto"/>
          <w:sz w:val="22"/>
          <w:szCs w:val="20"/>
        </w:rPr>
      </w:pPr>
      <w:r w:rsidRPr="006B56FF">
        <w:rPr>
          <w:rFonts w:cstheme="minorHAnsi"/>
          <w:bCs/>
          <w:iCs/>
          <w:caps w:val="0"/>
          <w:color w:val="auto"/>
          <w:sz w:val="22"/>
          <w:szCs w:val="20"/>
        </w:rPr>
        <w:t>Textbook &amp; Academic Authors Association, English Book of the Year</w:t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</w:r>
      <w:r w:rsidRPr="009B3721">
        <w:rPr>
          <w:rFonts w:cstheme="minorHAnsi"/>
          <w:b/>
          <w:iCs/>
          <w:caps w:val="0"/>
          <w:color w:val="auto"/>
          <w:sz w:val="22"/>
          <w:szCs w:val="20"/>
        </w:rPr>
        <w:tab/>
        <w:t>2017</w:t>
      </w:r>
    </w:p>
    <w:p w14:paraId="5176D999" w14:textId="7A570445" w:rsidR="0046169B" w:rsidRPr="009B3721" w:rsidRDefault="006750BA" w:rsidP="00D80D80">
      <w:pPr>
        <w:pStyle w:val="ItalicHeading"/>
        <w:spacing w:line="240" w:lineRule="auto"/>
        <w:ind w:left="720" w:hanging="450"/>
        <w:rPr>
          <w:rFonts w:cstheme="minorHAnsi"/>
          <w:sz w:val="22"/>
          <w:szCs w:val="20"/>
        </w:rPr>
      </w:pPr>
      <w:r w:rsidRPr="009B3721">
        <w:rPr>
          <w:rFonts w:cstheme="minorHAnsi"/>
          <w:sz w:val="22"/>
          <w:szCs w:val="20"/>
        </w:rPr>
        <w:tab/>
      </w:r>
      <w:r w:rsidRPr="009B3721">
        <w:rPr>
          <w:rFonts w:cstheme="minorHAnsi"/>
          <w:sz w:val="22"/>
          <w:szCs w:val="20"/>
        </w:rPr>
        <w:tab/>
      </w:r>
      <w:r w:rsidRPr="009B3721">
        <w:rPr>
          <w:rFonts w:cstheme="minorHAnsi"/>
          <w:sz w:val="22"/>
          <w:szCs w:val="20"/>
        </w:rPr>
        <w:tab/>
      </w:r>
    </w:p>
    <w:p w14:paraId="494550E4" w14:textId="77777777" w:rsidR="00161CC2" w:rsidRPr="00161CC2" w:rsidRDefault="00161CC2" w:rsidP="00161CC2">
      <w:pPr>
        <w:pStyle w:val="ItalicHeading"/>
        <w:spacing w:line="240" w:lineRule="auto"/>
        <w:ind w:left="720" w:hanging="450"/>
        <w:rPr>
          <w:sz w:val="20"/>
          <w:szCs w:val="20"/>
        </w:rPr>
      </w:pPr>
    </w:p>
    <w:p w14:paraId="08CFC16F" w14:textId="753B5E73" w:rsidR="0096431C" w:rsidRPr="00665BDE" w:rsidRDefault="0096431C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665BDE">
        <w:rPr>
          <w:b/>
          <w:color w:val="auto"/>
          <w:sz w:val="24"/>
          <w:szCs w:val="24"/>
        </w:rPr>
        <w:t>Service</w:t>
      </w:r>
      <w:r w:rsidR="00B80BA6">
        <w:rPr>
          <w:b/>
          <w:color w:val="auto"/>
          <w:sz w:val="24"/>
          <w:szCs w:val="24"/>
        </w:rPr>
        <w:t xml:space="preserve"> Activities</w:t>
      </w:r>
    </w:p>
    <w:p w14:paraId="4CFE28B7" w14:textId="77777777" w:rsidR="00A64728" w:rsidRPr="00161CC2" w:rsidRDefault="00A64728" w:rsidP="00161CC2">
      <w:pPr>
        <w:pStyle w:val="SectionHeading"/>
        <w:spacing w:before="0" w:after="0" w:line="240" w:lineRule="auto"/>
        <w:ind w:left="270"/>
        <w:rPr>
          <w:b/>
          <w:color w:val="auto"/>
          <w:sz w:val="20"/>
          <w:szCs w:val="20"/>
        </w:rPr>
      </w:pPr>
    </w:p>
    <w:p w14:paraId="5A23FA77" w14:textId="77777777" w:rsidR="00B5086E" w:rsidRPr="00AF4184" w:rsidRDefault="00B5086E" w:rsidP="00B5086E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  <w:r w:rsidRPr="00AF4184">
        <w:rPr>
          <w:rFonts w:cstheme="minorHAnsi"/>
          <w:b/>
          <w:sz w:val="22"/>
          <w:u w:val="single"/>
        </w:rPr>
        <w:t>National Level</w:t>
      </w:r>
    </w:p>
    <w:p w14:paraId="35D36E21" w14:textId="71DDB6EB" w:rsidR="002E5614" w:rsidRDefault="002E5614" w:rsidP="00DE3A6B">
      <w:pPr>
        <w:pStyle w:val="SectionHeading"/>
        <w:tabs>
          <w:tab w:val="left" w:pos="7920"/>
        </w:tabs>
        <w:spacing w:before="0" w:after="0" w:line="240" w:lineRule="auto"/>
        <w:ind w:left="274"/>
        <w:rPr>
          <w:rFonts w:cstheme="minorHAnsi"/>
          <w:b/>
          <w:caps w:val="0"/>
          <w:sz w:val="22"/>
        </w:rPr>
      </w:pPr>
      <w:r>
        <w:rPr>
          <w:rFonts w:cstheme="minorHAnsi"/>
          <w:b/>
          <w:caps w:val="0"/>
          <w:sz w:val="22"/>
        </w:rPr>
        <w:t>ESG Professional Member-At-Large</w:t>
      </w:r>
      <w:r>
        <w:rPr>
          <w:rFonts w:cstheme="minorHAnsi"/>
          <w:b/>
          <w:caps w:val="0"/>
          <w:sz w:val="22"/>
        </w:rPr>
        <w:tab/>
        <w:t>2021 – Present</w:t>
      </w:r>
    </w:p>
    <w:p w14:paraId="508986AC" w14:textId="6CE632C0" w:rsidR="002E5614" w:rsidRDefault="002E5614" w:rsidP="00DE3A6B">
      <w:pPr>
        <w:pStyle w:val="SectionHeading"/>
        <w:tabs>
          <w:tab w:val="left" w:pos="7920"/>
        </w:tabs>
        <w:spacing w:before="0" w:after="0" w:line="240" w:lineRule="auto"/>
        <w:ind w:left="274"/>
        <w:rPr>
          <w:rFonts w:cstheme="minorHAnsi"/>
          <w:bCs/>
          <w:caps w:val="0"/>
          <w:sz w:val="22"/>
        </w:rPr>
      </w:pPr>
      <w:r>
        <w:rPr>
          <w:rFonts w:cstheme="minorHAnsi"/>
          <w:bCs/>
          <w:caps w:val="0"/>
          <w:sz w:val="22"/>
        </w:rPr>
        <w:t>Board Member</w:t>
      </w:r>
    </w:p>
    <w:p w14:paraId="5635F306" w14:textId="77777777" w:rsidR="002E5614" w:rsidRPr="002E5614" w:rsidRDefault="002E5614" w:rsidP="00DE3A6B">
      <w:pPr>
        <w:pStyle w:val="SectionHeading"/>
        <w:tabs>
          <w:tab w:val="left" w:pos="7920"/>
        </w:tabs>
        <w:spacing w:before="0" w:after="0" w:line="240" w:lineRule="auto"/>
        <w:ind w:left="274"/>
        <w:rPr>
          <w:rFonts w:cstheme="minorHAnsi"/>
          <w:bCs/>
          <w:caps w:val="0"/>
          <w:sz w:val="22"/>
        </w:rPr>
      </w:pPr>
    </w:p>
    <w:p w14:paraId="18E8B7A7" w14:textId="02FE581F" w:rsidR="009A2EF9" w:rsidRPr="00AF4184" w:rsidRDefault="009B3721" w:rsidP="00DE3A6B">
      <w:pPr>
        <w:pStyle w:val="SectionHeading"/>
        <w:tabs>
          <w:tab w:val="left" w:pos="7920"/>
        </w:tabs>
        <w:spacing w:before="0" w:after="0" w:line="240" w:lineRule="auto"/>
        <w:ind w:left="274"/>
        <w:rPr>
          <w:rFonts w:cstheme="minorHAnsi"/>
          <w:b/>
          <w:caps w:val="0"/>
          <w:sz w:val="22"/>
        </w:rPr>
      </w:pPr>
      <w:r w:rsidRPr="00AF4184">
        <w:rPr>
          <w:rFonts w:cstheme="minorHAnsi"/>
          <w:b/>
          <w:caps w:val="0"/>
          <w:sz w:val="22"/>
        </w:rPr>
        <w:t>SOPHE Advocacy Summit Planning Committee</w:t>
      </w:r>
      <w:r w:rsidR="009A2EF9" w:rsidRPr="00AF4184">
        <w:rPr>
          <w:rFonts w:cstheme="minorHAnsi"/>
          <w:b/>
          <w:sz w:val="22"/>
        </w:rPr>
        <w:tab/>
      </w:r>
      <w:r w:rsidR="00A21582" w:rsidRPr="00AF4184">
        <w:rPr>
          <w:rFonts w:cstheme="minorHAnsi"/>
          <w:b/>
          <w:caps w:val="0"/>
          <w:sz w:val="22"/>
        </w:rPr>
        <w:t>201</w:t>
      </w:r>
      <w:r w:rsidR="00F2433B" w:rsidRPr="00AF4184">
        <w:rPr>
          <w:rFonts w:cstheme="minorHAnsi"/>
          <w:b/>
          <w:caps w:val="0"/>
          <w:sz w:val="22"/>
        </w:rPr>
        <w:t>8</w:t>
      </w:r>
      <w:r w:rsidR="002E5614">
        <w:rPr>
          <w:rFonts w:cstheme="minorHAnsi"/>
          <w:b/>
          <w:caps w:val="0"/>
          <w:sz w:val="22"/>
        </w:rPr>
        <w:t xml:space="preserve"> </w:t>
      </w:r>
      <w:r w:rsidR="00484319" w:rsidRPr="00AF4184">
        <w:rPr>
          <w:rFonts w:cstheme="minorHAnsi"/>
          <w:b/>
          <w:caps w:val="0"/>
          <w:sz w:val="22"/>
        </w:rPr>
        <w:t>- Present</w:t>
      </w:r>
    </w:p>
    <w:p w14:paraId="78B9D829" w14:textId="4D48D4D1" w:rsidR="009A2EF9" w:rsidRPr="00AF4184" w:rsidRDefault="009B3721" w:rsidP="00DE3A6B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b/>
          <w:caps w:val="0"/>
          <w:sz w:val="22"/>
        </w:rPr>
      </w:pPr>
      <w:r w:rsidRPr="00AF4184">
        <w:rPr>
          <w:rFonts w:cstheme="minorHAnsi"/>
          <w:caps w:val="0"/>
          <w:sz w:val="22"/>
        </w:rPr>
        <w:t>Committee Member</w:t>
      </w:r>
      <w:r w:rsidR="009A2EF9" w:rsidRPr="00AF4184">
        <w:rPr>
          <w:rFonts w:cstheme="minorHAnsi"/>
          <w:caps w:val="0"/>
          <w:sz w:val="22"/>
        </w:rPr>
        <w:tab/>
      </w:r>
    </w:p>
    <w:p w14:paraId="5B4A9C5C" w14:textId="77777777" w:rsidR="003E5624" w:rsidRPr="00AF4184" w:rsidRDefault="003E5624" w:rsidP="00DE3A6B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b/>
          <w:caps w:val="0"/>
          <w:sz w:val="22"/>
        </w:rPr>
      </w:pPr>
    </w:p>
    <w:p w14:paraId="715E6A91" w14:textId="4BD7BF53" w:rsidR="00466CC4" w:rsidRPr="00AF4184" w:rsidRDefault="00466CC4" w:rsidP="00DE3A6B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b/>
          <w:caps w:val="0"/>
          <w:sz w:val="22"/>
        </w:rPr>
      </w:pPr>
      <w:r w:rsidRPr="00AF4184">
        <w:rPr>
          <w:rFonts w:cstheme="minorHAnsi"/>
          <w:b/>
          <w:caps w:val="0"/>
          <w:sz w:val="22"/>
        </w:rPr>
        <w:t xml:space="preserve">Society for Public Health Education </w:t>
      </w:r>
      <w:r w:rsidR="00F2433B" w:rsidRPr="00AF4184">
        <w:rPr>
          <w:rFonts w:cstheme="minorHAnsi"/>
          <w:b/>
          <w:caps w:val="0"/>
          <w:sz w:val="22"/>
        </w:rPr>
        <w:t>Planning Committee</w:t>
      </w:r>
      <w:r w:rsidR="00507A75" w:rsidRPr="00AF4184">
        <w:rPr>
          <w:rFonts w:cstheme="minorHAnsi"/>
          <w:b/>
          <w:sz w:val="22"/>
        </w:rPr>
        <w:tab/>
      </w:r>
      <w:r w:rsidRPr="00AF4184">
        <w:rPr>
          <w:rFonts w:cstheme="minorHAnsi"/>
          <w:b/>
          <w:caps w:val="0"/>
          <w:sz w:val="22"/>
        </w:rPr>
        <w:t>201</w:t>
      </w:r>
      <w:r w:rsidR="00F2433B" w:rsidRPr="00AF4184">
        <w:rPr>
          <w:rFonts w:cstheme="minorHAnsi"/>
          <w:b/>
          <w:caps w:val="0"/>
          <w:sz w:val="22"/>
        </w:rPr>
        <w:t>7 - Present</w:t>
      </w:r>
      <w:r w:rsidRPr="00AF4184">
        <w:rPr>
          <w:rFonts w:cstheme="minorHAnsi"/>
          <w:caps w:val="0"/>
          <w:sz w:val="22"/>
        </w:rPr>
        <w:tab/>
      </w:r>
    </w:p>
    <w:p w14:paraId="08F4AC99" w14:textId="67F2A2A8" w:rsidR="00507A75" w:rsidRPr="00AF4184" w:rsidRDefault="00F2433B" w:rsidP="00DE3A6B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b/>
          <w:sz w:val="22"/>
        </w:rPr>
      </w:pPr>
      <w:r w:rsidRPr="00AF4184">
        <w:rPr>
          <w:rFonts w:cstheme="minorHAnsi"/>
          <w:caps w:val="0"/>
          <w:sz w:val="22"/>
        </w:rPr>
        <w:t>Committee Member</w:t>
      </w:r>
      <w:r w:rsidR="00466CC4" w:rsidRPr="00AF4184">
        <w:rPr>
          <w:rFonts w:cstheme="minorHAnsi"/>
          <w:b/>
          <w:sz w:val="22"/>
        </w:rPr>
        <w:tab/>
      </w:r>
    </w:p>
    <w:p w14:paraId="19F268D5" w14:textId="77777777" w:rsidR="009D78FC" w:rsidRPr="00AF4184" w:rsidRDefault="009D78FC" w:rsidP="00DE3A6B">
      <w:pPr>
        <w:pStyle w:val="SectionHeading"/>
        <w:tabs>
          <w:tab w:val="left" w:pos="7920"/>
        </w:tabs>
        <w:spacing w:before="0" w:after="0" w:line="240" w:lineRule="auto"/>
        <w:rPr>
          <w:rFonts w:cstheme="minorHAnsi"/>
          <w:b/>
          <w:caps w:val="0"/>
          <w:sz w:val="22"/>
        </w:rPr>
      </w:pPr>
    </w:p>
    <w:p w14:paraId="3FA48B5D" w14:textId="40E11E10" w:rsidR="00507A75" w:rsidRPr="00AF4184" w:rsidRDefault="00F16305" w:rsidP="00DE3A6B">
      <w:pPr>
        <w:pStyle w:val="SectionHeading"/>
        <w:spacing w:before="0" w:after="0" w:line="240" w:lineRule="auto"/>
        <w:ind w:left="270"/>
        <w:rPr>
          <w:rFonts w:cstheme="minorHAnsi"/>
          <w:b/>
          <w:sz w:val="22"/>
          <w:highlight w:val="cyan"/>
        </w:rPr>
      </w:pPr>
      <w:r w:rsidRPr="00AF4184">
        <w:rPr>
          <w:rFonts w:cstheme="minorHAnsi"/>
          <w:b/>
          <w:caps w:val="0"/>
          <w:sz w:val="22"/>
        </w:rPr>
        <w:t>SOPHE Advocacy and Resolutions Committee</w:t>
      </w:r>
      <w:r w:rsidR="00466CC4" w:rsidRPr="00AF4184">
        <w:rPr>
          <w:rFonts w:cstheme="minorHAnsi"/>
          <w:b/>
          <w:caps w:val="0"/>
          <w:sz w:val="22"/>
        </w:rPr>
        <w:tab/>
      </w:r>
      <w:r w:rsidR="00466CC4" w:rsidRPr="00AF4184">
        <w:rPr>
          <w:rFonts w:cstheme="minorHAnsi"/>
          <w:b/>
          <w:caps w:val="0"/>
          <w:sz w:val="22"/>
        </w:rPr>
        <w:tab/>
      </w:r>
      <w:r w:rsidR="00466CC4" w:rsidRPr="00AF4184">
        <w:rPr>
          <w:rFonts w:cstheme="minorHAnsi"/>
          <w:b/>
          <w:caps w:val="0"/>
          <w:sz w:val="22"/>
        </w:rPr>
        <w:tab/>
      </w:r>
      <w:r w:rsidR="00466CC4" w:rsidRPr="00AF4184">
        <w:rPr>
          <w:rFonts w:cstheme="minorHAnsi"/>
          <w:b/>
          <w:caps w:val="0"/>
          <w:sz w:val="22"/>
        </w:rPr>
        <w:tab/>
      </w:r>
      <w:r w:rsidR="00466CC4" w:rsidRPr="00AF4184">
        <w:rPr>
          <w:rFonts w:cstheme="minorHAnsi"/>
          <w:b/>
          <w:caps w:val="0"/>
          <w:sz w:val="22"/>
        </w:rPr>
        <w:tab/>
        <w:t>201</w:t>
      </w:r>
      <w:r w:rsidRPr="00AF4184">
        <w:rPr>
          <w:rFonts w:cstheme="minorHAnsi"/>
          <w:b/>
          <w:caps w:val="0"/>
          <w:sz w:val="22"/>
        </w:rPr>
        <w:t>7- Present</w:t>
      </w:r>
    </w:p>
    <w:p w14:paraId="04C555F6" w14:textId="0D4B99EA" w:rsidR="00AE1F2C" w:rsidRPr="00AF4184" w:rsidRDefault="00F16305" w:rsidP="00F16305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caps w:val="0"/>
          <w:sz w:val="22"/>
        </w:rPr>
      </w:pPr>
      <w:r w:rsidRPr="00AF4184">
        <w:rPr>
          <w:rFonts w:cstheme="minorHAnsi"/>
          <w:caps w:val="0"/>
          <w:sz w:val="22"/>
        </w:rPr>
        <w:t xml:space="preserve">Committee Member </w:t>
      </w:r>
    </w:p>
    <w:p w14:paraId="285C4C26" w14:textId="77777777" w:rsidR="00F16305" w:rsidRPr="00AF4184" w:rsidRDefault="00F16305" w:rsidP="00F16305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caps w:val="0"/>
          <w:sz w:val="22"/>
        </w:rPr>
      </w:pPr>
    </w:p>
    <w:p w14:paraId="547011EF" w14:textId="35420589" w:rsidR="00A21582" w:rsidRPr="00AF4184" w:rsidRDefault="00466CC4" w:rsidP="00DE3A6B">
      <w:pPr>
        <w:pStyle w:val="SectionHeading"/>
        <w:spacing w:before="0" w:after="0" w:line="240" w:lineRule="auto"/>
        <w:ind w:left="270"/>
        <w:rPr>
          <w:rFonts w:cstheme="minorHAnsi"/>
          <w:b/>
          <w:sz w:val="22"/>
        </w:rPr>
      </w:pPr>
      <w:r w:rsidRPr="00AF4184">
        <w:rPr>
          <w:rFonts w:cstheme="minorHAnsi"/>
          <w:b/>
          <w:caps w:val="0"/>
          <w:sz w:val="22"/>
        </w:rPr>
        <w:t>National Commission for Health Education Credentialing (NCHEC)</w:t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  <w:t>2017- Present</w:t>
      </w:r>
    </w:p>
    <w:p w14:paraId="6BA8F14A" w14:textId="29DD98F7" w:rsidR="00A21582" w:rsidRPr="00AF4184" w:rsidRDefault="00A21582" w:rsidP="00DE3A6B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b/>
          <w:caps w:val="0"/>
          <w:sz w:val="22"/>
        </w:rPr>
      </w:pPr>
      <w:r w:rsidRPr="00AF4184">
        <w:rPr>
          <w:rFonts w:cstheme="minorHAnsi"/>
          <w:caps w:val="0"/>
          <w:sz w:val="22"/>
        </w:rPr>
        <w:t xml:space="preserve">NCHEC Ambassador </w:t>
      </w:r>
      <w:r w:rsidRPr="00AF4184">
        <w:rPr>
          <w:rFonts w:cstheme="minorHAnsi"/>
          <w:caps w:val="0"/>
          <w:sz w:val="22"/>
        </w:rPr>
        <w:tab/>
      </w:r>
    </w:p>
    <w:p w14:paraId="1791EE4F" w14:textId="77777777" w:rsidR="00A21582" w:rsidRPr="00AF4184" w:rsidRDefault="00A21582" w:rsidP="00DE3A6B">
      <w:pPr>
        <w:pStyle w:val="SectionHeading"/>
        <w:spacing w:before="0" w:after="0" w:line="240" w:lineRule="auto"/>
        <w:rPr>
          <w:rFonts w:cstheme="minorHAnsi"/>
          <w:b/>
          <w:sz w:val="22"/>
        </w:rPr>
      </w:pPr>
    </w:p>
    <w:p w14:paraId="7935CE38" w14:textId="4BF7B6EC" w:rsidR="000B5C1C" w:rsidRPr="00AF4184" w:rsidRDefault="00F16305" w:rsidP="00DE3A6B">
      <w:pPr>
        <w:pStyle w:val="SectionHeading"/>
        <w:spacing w:before="0" w:after="0" w:line="240" w:lineRule="auto"/>
        <w:ind w:left="270"/>
        <w:rPr>
          <w:rFonts w:cstheme="minorHAnsi"/>
          <w:b/>
          <w:sz w:val="22"/>
        </w:rPr>
      </w:pPr>
      <w:proofErr w:type="spellStart"/>
      <w:r w:rsidRPr="00AF4184">
        <w:rPr>
          <w:rFonts w:cstheme="minorHAnsi"/>
          <w:b/>
          <w:caps w:val="0"/>
          <w:sz w:val="22"/>
        </w:rPr>
        <w:t>Eta</w:t>
      </w:r>
      <w:proofErr w:type="spellEnd"/>
      <w:r w:rsidRPr="00AF4184">
        <w:rPr>
          <w:rFonts w:cstheme="minorHAnsi"/>
          <w:b/>
          <w:caps w:val="0"/>
          <w:sz w:val="22"/>
        </w:rPr>
        <w:t xml:space="preserve"> Sigma Gamma Advocacy Committee</w:t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</w:r>
      <w:r w:rsidR="00466CC4" w:rsidRPr="00AF4184">
        <w:rPr>
          <w:rFonts w:cstheme="minorHAnsi"/>
          <w:b/>
          <w:sz w:val="22"/>
        </w:rPr>
        <w:tab/>
      </w:r>
      <w:r w:rsidR="00466CC4" w:rsidRPr="00AF4184">
        <w:rPr>
          <w:rFonts w:cstheme="minorHAnsi"/>
          <w:b/>
          <w:sz w:val="22"/>
        </w:rPr>
        <w:tab/>
      </w:r>
      <w:r w:rsidR="00466CC4" w:rsidRPr="00AF4184">
        <w:rPr>
          <w:rFonts w:cstheme="minorHAnsi"/>
          <w:b/>
          <w:sz w:val="22"/>
        </w:rPr>
        <w:tab/>
      </w:r>
      <w:r w:rsidR="00466CC4" w:rsidRPr="00AF4184">
        <w:rPr>
          <w:rFonts w:cstheme="minorHAnsi"/>
          <w:b/>
          <w:caps w:val="0"/>
          <w:sz w:val="22"/>
        </w:rPr>
        <w:t>201</w:t>
      </w:r>
      <w:r w:rsidRPr="00AF4184">
        <w:rPr>
          <w:rFonts w:cstheme="minorHAnsi"/>
          <w:b/>
          <w:caps w:val="0"/>
          <w:sz w:val="22"/>
        </w:rPr>
        <w:t>6</w:t>
      </w:r>
      <w:r w:rsidR="002E5614">
        <w:rPr>
          <w:rFonts w:cstheme="minorHAnsi"/>
          <w:b/>
          <w:caps w:val="0"/>
          <w:sz w:val="22"/>
        </w:rPr>
        <w:t xml:space="preserve"> </w:t>
      </w:r>
      <w:r w:rsidRPr="00AF4184">
        <w:rPr>
          <w:rFonts w:cstheme="minorHAnsi"/>
          <w:b/>
          <w:caps w:val="0"/>
          <w:sz w:val="22"/>
        </w:rPr>
        <w:t>-</w:t>
      </w:r>
      <w:r w:rsidR="002E5614">
        <w:rPr>
          <w:rFonts w:cstheme="minorHAnsi"/>
          <w:b/>
          <w:caps w:val="0"/>
          <w:sz w:val="22"/>
        </w:rPr>
        <w:t xml:space="preserve"> </w:t>
      </w:r>
      <w:r w:rsidRPr="00AF4184">
        <w:rPr>
          <w:rFonts w:cstheme="minorHAnsi"/>
          <w:b/>
          <w:caps w:val="0"/>
          <w:sz w:val="22"/>
        </w:rPr>
        <w:t>201</w:t>
      </w:r>
      <w:r w:rsidR="002637AD">
        <w:rPr>
          <w:rFonts w:cstheme="minorHAnsi"/>
          <w:b/>
          <w:caps w:val="0"/>
          <w:sz w:val="22"/>
        </w:rPr>
        <w:t>8</w:t>
      </w:r>
      <w:r w:rsidR="00466CC4" w:rsidRPr="00AF4184">
        <w:rPr>
          <w:rFonts w:cstheme="minorHAnsi"/>
          <w:sz w:val="22"/>
        </w:rPr>
        <w:tab/>
      </w:r>
    </w:p>
    <w:p w14:paraId="1F758F42" w14:textId="020B823D" w:rsidR="00F80879" w:rsidRPr="00AF4184" w:rsidRDefault="00F16305" w:rsidP="00DE3A6B">
      <w:pPr>
        <w:pStyle w:val="SectionHeading"/>
        <w:tabs>
          <w:tab w:val="left" w:pos="7920"/>
        </w:tabs>
        <w:spacing w:before="0" w:after="0" w:line="240" w:lineRule="auto"/>
        <w:ind w:left="270"/>
        <w:rPr>
          <w:rFonts w:cstheme="minorHAnsi"/>
          <w:caps w:val="0"/>
          <w:sz w:val="22"/>
        </w:rPr>
      </w:pPr>
      <w:r w:rsidRPr="00AF4184">
        <w:rPr>
          <w:rFonts w:cstheme="minorHAnsi"/>
          <w:caps w:val="0"/>
          <w:sz w:val="22"/>
        </w:rPr>
        <w:t>Committee Member</w:t>
      </w:r>
      <w:r w:rsidR="000B5C1C" w:rsidRPr="00AF4184">
        <w:rPr>
          <w:rFonts w:cstheme="minorHAnsi"/>
          <w:caps w:val="0"/>
          <w:sz w:val="22"/>
        </w:rPr>
        <w:tab/>
      </w:r>
      <w:r w:rsidR="00BC5698" w:rsidRPr="00AF4184">
        <w:rPr>
          <w:rFonts w:cstheme="minorHAnsi"/>
          <w:sz w:val="22"/>
        </w:rPr>
        <w:tab/>
      </w:r>
      <w:r w:rsidR="00F80879" w:rsidRPr="00AF4184">
        <w:rPr>
          <w:rFonts w:cstheme="minorHAnsi"/>
          <w:sz w:val="22"/>
        </w:rPr>
        <w:tab/>
      </w:r>
      <w:r w:rsidR="00F80879" w:rsidRPr="00AF4184">
        <w:rPr>
          <w:rFonts w:cstheme="minorHAnsi"/>
          <w:sz w:val="22"/>
        </w:rPr>
        <w:tab/>
      </w:r>
    </w:p>
    <w:p w14:paraId="2FEDB631" w14:textId="77777777" w:rsidR="00466CC4" w:rsidRPr="00AF4184" w:rsidRDefault="00466CC4" w:rsidP="00B5086E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</w:p>
    <w:p w14:paraId="03E95581" w14:textId="6B39A9C4" w:rsidR="006825AE" w:rsidRPr="00AF4184" w:rsidRDefault="006825AE" w:rsidP="00B5086E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  <w:r w:rsidRPr="00AF4184">
        <w:rPr>
          <w:rFonts w:cstheme="minorHAnsi"/>
          <w:b/>
          <w:sz w:val="22"/>
          <w:u w:val="single"/>
        </w:rPr>
        <w:t xml:space="preserve">Regional level </w:t>
      </w:r>
    </w:p>
    <w:p w14:paraId="36F5BAB2" w14:textId="79314B88" w:rsidR="00F16305" w:rsidRPr="00AF4184" w:rsidRDefault="006825AE" w:rsidP="00F16305">
      <w:pPr>
        <w:pStyle w:val="SectionHeading"/>
        <w:spacing w:before="0" w:after="0" w:line="240" w:lineRule="auto"/>
        <w:ind w:left="270"/>
        <w:rPr>
          <w:rFonts w:cstheme="minorHAnsi"/>
          <w:b/>
          <w:caps w:val="0"/>
          <w:sz w:val="22"/>
        </w:rPr>
      </w:pPr>
      <w:r w:rsidRPr="00AF4184">
        <w:rPr>
          <w:rFonts w:cstheme="minorHAnsi"/>
          <w:b/>
          <w:bCs/>
          <w:caps w:val="0"/>
          <w:sz w:val="22"/>
        </w:rPr>
        <w:t>Co-</w:t>
      </w:r>
      <w:r w:rsidR="00F2433B" w:rsidRPr="00AF4184">
        <w:rPr>
          <w:rFonts w:cstheme="minorHAnsi"/>
          <w:b/>
          <w:bCs/>
          <w:caps w:val="0"/>
          <w:sz w:val="22"/>
        </w:rPr>
        <w:t xml:space="preserve"> </w:t>
      </w:r>
      <w:r w:rsidRPr="00AF4184">
        <w:rPr>
          <w:rFonts w:cstheme="minorHAnsi"/>
          <w:b/>
          <w:bCs/>
          <w:caps w:val="0"/>
          <w:sz w:val="22"/>
        </w:rPr>
        <w:t>Vice President</w:t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</w:r>
      <w:r w:rsidRPr="00AF4184">
        <w:rPr>
          <w:rFonts w:cstheme="minorHAnsi"/>
          <w:b/>
          <w:caps w:val="0"/>
          <w:sz w:val="22"/>
        </w:rPr>
        <w:tab/>
        <w:t>2016</w:t>
      </w:r>
      <w:r w:rsidR="002E5614">
        <w:rPr>
          <w:rFonts w:cstheme="minorHAnsi"/>
          <w:b/>
          <w:caps w:val="0"/>
          <w:sz w:val="22"/>
        </w:rPr>
        <w:t xml:space="preserve"> </w:t>
      </w:r>
      <w:r w:rsidRPr="00AF4184">
        <w:rPr>
          <w:rFonts w:cstheme="minorHAnsi"/>
          <w:b/>
          <w:caps w:val="0"/>
          <w:sz w:val="22"/>
        </w:rPr>
        <w:t>-</w:t>
      </w:r>
      <w:r w:rsidRPr="00AF4184">
        <w:rPr>
          <w:rFonts w:cstheme="minorHAnsi"/>
          <w:b/>
          <w:sz w:val="22"/>
        </w:rPr>
        <w:t xml:space="preserve"> </w:t>
      </w:r>
      <w:r w:rsidRPr="00AF4184">
        <w:rPr>
          <w:rFonts w:cstheme="minorHAnsi"/>
          <w:b/>
          <w:caps w:val="0"/>
          <w:sz w:val="22"/>
        </w:rPr>
        <w:t>Present</w:t>
      </w:r>
    </w:p>
    <w:p w14:paraId="45AD7E3B" w14:textId="24D3F1C0" w:rsidR="00F2433B" w:rsidRPr="00AF4184" w:rsidRDefault="00F2433B" w:rsidP="00F2433B">
      <w:pPr>
        <w:pStyle w:val="SectionHeading"/>
        <w:spacing w:before="0" w:after="0" w:line="240" w:lineRule="auto"/>
        <w:ind w:left="270"/>
        <w:rPr>
          <w:rFonts w:cstheme="minorHAnsi"/>
          <w:caps w:val="0"/>
          <w:sz w:val="22"/>
        </w:rPr>
      </w:pPr>
      <w:r w:rsidRPr="00AF4184">
        <w:rPr>
          <w:rFonts w:cstheme="minorHAnsi"/>
          <w:caps w:val="0"/>
          <w:sz w:val="22"/>
        </w:rPr>
        <w:t xml:space="preserve">Delta SOPHE Chapter </w:t>
      </w:r>
    </w:p>
    <w:p w14:paraId="71EE20BF" w14:textId="199966AA" w:rsidR="00F16305" w:rsidRPr="00AF4184" w:rsidRDefault="00F16305" w:rsidP="00F2433B">
      <w:pPr>
        <w:pStyle w:val="SectionHeading"/>
        <w:spacing w:before="0" w:after="0" w:line="240" w:lineRule="auto"/>
        <w:ind w:left="270"/>
        <w:rPr>
          <w:rFonts w:cstheme="minorHAnsi"/>
          <w:caps w:val="0"/>
          <w:sz w:val="22"/>
        </w:rPr>
      </w:pPr>
    </w:p>
    <w:p w14:paraId="2D043DB5" w14:textId="06D1C750" w:rsidR="00F16305" w:rsidRPr="00AF4184" w:rsidRDefault="00F16305" w:rsidP="00F2433B">
      <w:pPr>
        <w:pStyle w:val="SectionHeading"/>
        <w:spacing w:before="0" w:after="0" w:line="240" w:lineRule="auto"/>
        <w:ind w:left="270"/>
        <w:rPr>
          <w:rFonts w:cstheme="minorHAnsi"/>
          <w:b/>
          <w:bCs/>
          <w:caps w:val="0"/>
          <w:sz w:val="22"/>
        </w:rPr>
      </w:pPr>
      <w:r w:rsidRPr="00AF4184">
        <w:rPr>
          <w:rFonts w:cstheme="minorHAnsi"/>
          <w:b/>
          <w:bCs/>
          <w:caps w:val="0"/>
          <w:sz w:val="22"/>
        </w:rPr>
        <w:t>Delta SOPHE Conference</w:t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  <w:t>2017</w:t>
      </w:r>
    </w:p>
    <w:p w14:paraId="38D80175" w14:textId="6D96B12F" w:rsidR="00F16305" w:rsidRPr="00AF4184" w:rsidRDefault="00F16305" w:rsidP="00F2433B">
      <w:pPr>
        <w:pStyle w:val="SectionHeading"/>
        <w:spacing w:before="0" w:after="0" w:line="240" w:lineRule="auto"/>
        <w:ind w:left="270"/>
        <w:rPr>
          <w:rFonts w:cstheme="minorHAnsi"/>
          <w:caps w:val="0"/>
          <w:sz w:val="22"/>
        </w:rPr>
      </w:pPr>
      <w:r w:rsidRPr="00AF4184">
        <w:rPr>
          <w:rFonts w:cstheme="minorHAnsi"/>
          <w:caps w:val="0"/>
          <w:sz w:val="22"/>
        </w:rPr>
        <w:t xml:space="preserve">Session Moderator </w:t>
      </w:r>
    </w:p>
    <w:p w14:paraId="49185547" w14:textId="0AFECC67" w:rsidR="00F16305" w:rsidRPr="00AF4184" w:rsidRDefault="00F16305" w:rsidP="00F2433B">
      <w:pPr>
        <w:pStyle w:val="SectionHeading"/>
        <w:spacing w:before="0" w:after="0" w:line="240" w:lineRule="auto"/>
        <w:ind w:left="270"/>
        <w:rPr>
          <w:rFonts w:cstheme="minorHAnsi"/>
          <w:caps w:val="0"/>
          <w:sz w:val="22"/>
        </w:rPr>
      </w:pPr>
    </w:p>
    <w:p w14:paraId="6BF4439D" w14:textId="49743608" w:rsidR="00F16305" w:rsidRPr="00AF4184" w:rsidRDefault="00F16305" w:rsidP="00F2433B">
      <w:pPr>
        <w:pStyle w:val="SectionHeading"/>
        <w:spacing w:before="0" w:after="0" w:line="240" w:lineRule="auto"/>
        <w:ind w:left="270"/>
        <w:rPr>
          <w:rFonts w:cstheme="minorHAnsi"/>
          <w:b/>
          <w:bCs/>
          <w:caps w:val="0"/>
          <w:sz w:val="22"/>
        </w:rPr>
      </w:pPr>
      <w:r w:rsidRPr="00AF4184">
        <w:rPr>
          <w:rFonts w:cstheme="minorHAnsi"/>
          <w:b/>
          <w:bCs/>
          <w:caps w:val="0"/>
          <w:sz w:val="22"/>
        </w:rPr>
        <w:t>Delta SOPHE Planning Committee</w:t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  <w:t>2017</w:t>
      </w:r>
    </w:p>
    <w:p w14:paraId="0A49A26F" w14:textId="709AC136" w:rsidR="00F16305" w:rsidRPr="00AF4184" w:rsidRDefault="00F16305" w:rsidP="00F2433B">
      <w:pPr>
        <w:pStyle w:val="SectionHeading"/>
        <w:spacing w:before="0" w:after="0" w:line="240" w:lineRule="auto"/>
        <w:ind w:left="270"/>
        <w:rPr>
          <w:rFonts w:cstheme="minorHAnsi"/>
          <w:i/>
          <w:color w:val="auto"/>
          <w:sz w:val="22"/>
        </w:rPr>
      </w:pPr>
      <w:r w:rsidRPr="00AF4184">
        <w:rPr>
          <w:rFonts w:cstheme="minorHAnsi"/>
          <w:caps w:val="0"/>
          <w:sz w:val="22"/>
        </w:rPr>
        <w:t>Co-Chair of Planning Committee</w:t>
      </w:r>
    </w:p>
    <w:p w14:paraId="6E02E1F0" w14:textId="77777777" w:rsidR="00BC5698" w:rsidRPr="00AF4184" w:rsidRDefault="00BC5698" w:rsidP="009D78FC">
      <w:pPr>
        <w:pStyle w:val="SectionHeading"/>
        <w:spacing w:before="0" w:after="0" w:line="240" w:lineRule="auto"/>
        <w:ind w:left="270"/>
        <w:rPr>
          <w:rFonts w:cstheme="minorHAnsi"/>
          <w:b/>
          <w:color w:val="auto"/>
          <w:sz w:val="22"/>
        </w:rPr>
      </w:pPr>
    </w:p>
    <w:p w14:paraId="6CA5E81C" w14:textId="77777777" w:rsidR="00B5086E" w:rsidRPr="00AF4184" w:rsidRDefault="00B5086E" w:rsidP="00B5086E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  <w:r w:rsidRPr="00AF4184">
        <w:rPr>
          <w:rFonts w:cstheme="minorHAnsi"/>
          <w:b/>
          <w:sz w:val="22"/>
          <w:u w:val="single"/>
        </w:rPr>
        <w:t>University Level</w:t>
      </w:r>
    </w:p>
    <w:p w14:paraId="36DE3820" w14:textId="493E1029" w:rsidR="00F16305" w:rsidRPr="00AF4184" w:rsidRDefault="00F16305" w:rsidP="00F16305">
      <w:pPr>
        <w:pStyle w:val="SectionHeading"/>
        <w:spacing w:before="0" w:after="0" w:line="240" w:lineRule="auto"/>
        <w:ind w:left="270"/>
        <w:rPr>
          <w:rFonts w:cstheme="minorHAnsi"/>
          <w:b/>
          <w:bCs/>
          <w:i/>
          <w:iCs/>
          <w:caps w:val="0"/>
          <w:sz w:val="22"/>
        </w:rPr>
      </w:pPr>
      <w:r w:rsidRPr="00AF4184">
        <w:rPr>
          <w:rFonts w:cstheme="minorHAnsi"/>
          <w:b/>
          <w:bCs/>
          <w:i/>
          <w:iCs/>
          <w:caps w:val="0"/>
          <w:sz w:val="22"/>
        </w:rPr>
        <w:t xml:space="preserve">Texas A&amp;M University </w:t>
      </w:r>
    </w:p>
    <w:p w14:paraId="66E4BDC1" w14:textId="732B8B67" w:rsidR="00F16305" w:rsidRPr="00AF4184" w:rsidRDefault="00F16305" w:rsidP="00F16305">
      <w:pPr>
        <w:pStyle w:val="SectionHeading"/>
        <w:spacing w:before="0" w:after="0" w:line="240" w:lineRule="auto"/>
        <w:ind w:firstLine="270"/>
        <w:rPr>
          <w:rFonts w:cstheme="minorHAnsi"/>
          <w:b/>
          <w:bCs/>
          <w:caps w:val="0"/>
          <w:sz w:val="22"/>
        </w:rPr>
      </w:pPr>
      <w:proofErr w:type="spellStart"/>
      <w:r w:rsidRPr="00AF4184">
        <w:rPr>
          <w:rFonts w:cstheme="minorHAnsi"/>
          <w:caps w:val="0"/>
          <w:sz w:val="22"/>
        </w:rPr>
        <w:t>Eta</w:t>
      </w:r>
      <w:proofErr w:type="spellEnd"/>
      <w:r w:rsidRPr="00AF4184">
        <w:rPr>
          <w:rFonts w:cstheme="minorHAnsi"/>
          <w:caps w:val="0"/>
          <w:sz w:val="22"/>
        </w:rPr>
        <w:t xml:space="preserve"> Sigma Gamma – Alpha Pi Chapter,</w:t>
      </w:r>
      <w:r w:rsidRPr="00AF4184">
        <w:rPr>
          <w:rFonts w:cstheme="minorHAnsi"/>
          <w:b/>
          <w:bCs/>
          <w:caps w:val="0"/>
          <w:sz w:val="22"/>
        </w:rPr>
        <w:t xml:space="preserve"> </w:t>
      </w:r>
      <w:r w:rsidRPr="00AF4184">
        <w:rPr>
          <w:rFonts w:cstheme="minorHAnsi"/>
          <w:caps w:val="0"/>
          <w:sz w:val="22"/>
        </w:rPr>
        <w:t>Faculty Co- Advisor</w:t>
      </w:r>
      <w:r w:rsidRPr="00AF4184">
        <w:rPr>
          <w:rFonts w:cstheme="minorHAnsi"/>
          <w:b/>
          <w:bCs/>
          <w:caps w:val="0"/>
          <w:sz w:val="22"/>
        </w:rPr>
        <w:t xml:space="preserve"> </w:t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ab/>
        <w:t>2019</w:t>
      </w:r>
      <w:r w:rsidR="002E5614">
        <w:rPr>
          <w:rFonts w:cstheme="minorHAnsi"/>
          <w:b/>
          <w:bCs/>
          <w:caps w:val="0"/>
          <w:sz w:val="22"/>
        </w:rPr>
        <w:t xml:space="preserve"> </w:t>
      </w:r>
      <w:r w:rsidRPr="00AF4184">
        <w:rPr>
          <w:rFonts w:cstheme="minorHAnsi"/>
          <w:b/>
          <w:bCs/>
          <w:caps w:val="0"/>
          <w:sz w:val="22"/>
        </w:rPr>
        <w:t>- Present</w:t>
      </w:r>
    </w:p>
    <w:p w14:paraId="49F0C0CD" w14:textId="77777777" w:rsidR="00B5086E" w:rsidRPr="00AF4184" w:rsidRDefault="00B5086E" w:rsidP="00B5086E">
      <w:pPr>
        <w:pStyle w:val="JobTitle"/>
        <w:spacing w:line="240" w:lineRule="auto"/>
        <w:rPr>
          <w:rFonts w:cstheme="minorHAnsi"/>
          <w:b w:val="0"/>
          <w:sz w:val="22"/>
        </w:rPr>
      </w:pPr>
    </w:p>
    <w:p w14:paraId="1E12FC20" w14:textId="0B26DA90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Cs/>
          <w:i/>
          <w:iCs/>
          <w:color w:val="000000" w:themeColor="text1"/>
          <w:sz w:val="22"/>
        </w:rPr>
      </w:pPr>
      <w:r w:rsidRPr="00AF4184">
        <w:rPr>
          <w:rFonts w:cstheme="minorHAnsi"/>
          <w:bCs/>
          <w:i/>
          <w:iCs/>
          <w:color w:val="000000" w:themeColor="text1"/>
          <w:sz w:val="22"/>
        </w:rPr>
        <w:t>The University of Alabama</w:t>
      </w:r>
    </w:p>
    <w:p w14:paraId="4B0C1805" w14:textId="7135C45F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color w:val="000000" w:themeColor="text1"/>
          <w:sz w:val="22"/>
        </w:rPr>
      </w:pPr>
      <w:r w:rsidRPr="00AF4184">
        <w:rPr>
          <w:rFonts w:cstheme="minorHAnsi"/>
          <w:b w:val="0"/>
          <w:color w:val="000000" w:themeColor="text1"/>
          <w:sz w:val="22"/>
        </w:rPr>
        <w:t xml:space="preserve">SOPHE Collegiate Champion, </w:t>
      </w:r>
      <w:r w:rsidRPr="002E5614">
        <w:rPr>
          <w:rFonts w:cstheme="minorHAnsi"/>
          <w:b w:val="0"/>
          <w:color w:val="000000" w:themeColor="text1"/>
          <w:sz w:val="22"/>
        </w:rPr>
        <w:t>Representative</w:t>
      </w:r>
      <w:r w:rsidRPr="002E5614">
        <w:rPr>
          <w:rFonts w:cstheme="minorHAnsi"/>
          <w:bCs/>
          <w:color w:val="000000" w:themeColor="text1"/>
          <w:sz w:val="22"/>
        </w:rPr>
        <w:t xml:space="preserve"> </w:t>
      </w:r>
      <w:r w:rsidR="00B5086E" w:rsidRPr="00AF4184">
        <w:rPr>
          <w:rFonts w:cstheme="minorHAnsi"/>
          <w:b w:val="0"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2018</w:t>
      </w:r>
      <w:r w:rsidR="002E5614">
        <w:rPr>
          <w:rFonts w:cstheme="minorHAnsi"/>
          <w:color w:val="000000" w:themeColor="text1"/>
          <w:sz w:val="22"/>
        </w:rPr>
        <w:t xml:space="preserve"> </w:t>
      </w:r>
      <w:r w:rsidRPr="00AF4184">
        <w:rPr>
          <w:rFonts w:cstheme="minorHAnsi"/>
          <w:color w:val="000000" w:themeColor="text1"/>
          <w:sz w:val="22"/>
        </w:rPr>
        <w:t>-</w:t>
      </w:r>
      <w:r w:rsidR="002E5614">
        <w:rPr>
          <w:rFonts w:cstheme="minorHAnsi"/>
          <w:color w:val="000000" w:themeColor="text1"/>
          <w:sz w:val="22"/>
        </w:rPr>
        <w:t xml:space="preserve"> </w:t>
      </w:r>
      <w:r w:rsidRPr="00AF4184">
        <w:rPr>
          <w:rFonts w:cstheme="minorHAnsi"/>
          <w:color w:val="000000" w:themeColor="text1"/>
          <w:sz w:val="22"/>
        </w:rPr>
        <w:t>2019</w:t>
      </w:r>
    </w:p>
    <w:p w14:paraId="0258C413" w14:textId="285C08B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Prevention of Violence and Substance Use Research Lab, Member/Researcher</w:t>
      </w:r>
      <w:r w:rsidRPr="00AF4184">
        <w:rPr>
          <w:rFonts w:cstheme="minorHAnsi"/>
          <w:color w:val="000000" w:themeColor="text1"/>
          <w:sz w:val="22"/>
        </w:rPr>
        <w:tab/>
        <w:t>2017-2019</w:t>
      </w:r>
    </w:p>
    <w:p w14:paraId="0CB35830" w14:textId="7777777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Women and Gender Resource Center, Member/Volunteer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2017-2018</w:t>
      </w:r>
    </w:p>
    <w:p w14:paraId="35A60611" w14:textId="7777777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APHA Campus Liaison, Representative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2017-2019</w:t>
      </w:r>
    </w:p>
    <w:p w14:paraId="2AB6ED05" w14:textId="7777777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color w:val="000000" w:themeColor="text1"/>
          <w:sz w:val="22"/>
        </w:rPr>
      </w:pPr>
      <w:proofErr w:type="spellStart"/>
      <w:r w:rsidRPr="00AF4184">
        <w:rPr>
          <w:rFonts w:cstheme="minorHAnsi"/>
          <w:b w:val="0"/>
          <w:bCs/>
          <w:color w:val="000000" w:themeColor="text1"/>
          <w:sz w:val="22"/>
        </w:rPr>
        <w:t>Eta</w:t>
      </w:r>
      <w:proofErr w:type="spellEnd"/>
      <w:r w:rsidRPr="00AF4184">
        <w:rPr>
          <w:rFonts w:cstheme="minorHAnsi"/>
          <w:b w:val="0"/>
          <w:bCs/>
          <w:color w:val="000000" w:themeColor="text1"/>
          <w:sz w:val="22"/>
        </w:rPr>
        <w:t xml:space="preserve"> Sigma Gamma – Delta Xi Chapter, Secretary 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2017-2018</w:t>
      </w:r>
    </w:p>
    <w:p w14:paraId="139BD442" w14:textId="7777777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Tide Together Graduate Mentor Program, Mentee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2016-2017</w:t>
      </w:r>
    </w:p>
    <w:p w14:paraId="24F9DB58" w14:textId="7AF880CA" w:rsidR="00F16305" w:rsidRPr="00AF4184" w:rsidRDefault="00B5086E" w:rsidP="00F16305">
      <w:pPr>
        <w:pStyle w:val="JobTitle"/>
        <w:tabs>
          <w:tab w:val="clear" w:pos="7560"/>
          <w:tab w:val="left" w:pos="7920"/>
        </w:tabs>
        <w:spacing w:line="240" w:lineRule="auto"/>
        <w:ind w:left="0"/>
        <w:rPr>
          <w:rFonts w:cstheme="minorHAnsi"/>
          <w:b w:val="0"/>
          <w:color w:val="000000" w:themeColor="text1"/>
          <w:sz w:val="22"/>
        </w:rPr>
      </w:pPr>
      <w:r w:rsidRPr="00AF4184">
        <w:rPr>
          <w:rFonts w:cstheme="minorHAnsi"/>
          <w:color w:val="000000" w:themeColor="text1"/>
          <w:sz w:val="22"/>
        </w:rPr>
        <w:tab/>
      </w:r>
      <w:sdt>
        <w:sdtPr>
          <w:rPr>
            <w:rFonts w:cstheme="minorHAnsi"/>
            <w:color w:val="000000" w:themeColor="text1"/>
            <w:sz w:val="22"/>
          </w:rPr>
          <w:id w:val="379064720"/>
          <w:placeholder>
            <w:docPart w:val="9BA59465309AB24A9DA2DDB87A97136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F4184">
            <w:rPr>
              <w:rFonts w:cstheme="minorHAnsi"/>
              <w:color w:val="000000" w:themeColor="text1"/>
              <w:sz w:val="22"/>
            </w:rPr>
            <w:t xml:space="preserve"> </w:t>
          </w:r>
        </w:sdtContent>
      </w:sdt>
    </w:p>
    <w:p w14:paraId="3074E12E" w14:textId="77A717B0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i/>
          <w:iCs/>
          <w:color w:val="000000" w:themeColor="text1"/>
          <w:sz w:val="22"/>
        </w:rPr>
      </w:pPr>
      <w:r w:rsidRPr="00AF4184">
        <w:rPr>
          <w:rFonts w:cstheme="minorHAnsi"/>
          <w:i/>
          <w:iCs/>
          <w:color w:val="000000" w:themeColor="text1"/>
          <w:sz w:val="22"/>
        </w:rPr>
        <w:t xml:space="preserve">Texas State University </w:t>
      </w:r>
    </w:p>
    <w:p w14:paraId="6044A303" w14:textId="438C69EC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Honor Code Council, Faculty Representative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2015-2016</w:t>
      </w:r>
    </w:p>
    <w:p w14:paraId="7CC86915" w14:textId="3442ADFA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color w:val="000000" w:themeColor="text1"/>
          <w:sz w:val="22"/>
        </w:rPr>
      </w:pPr>
      <w:proofErr w:type="spellStart"/>
      <w:r w:rsidRPr="00AF4184">
        <w:rPr>
          <w:rFonts w:cstheme="minorHAnsi"/>
          <w:b w:val="0"/>
          <w:bCs/>
          <w:color w:val="000000" w:themeColor="text1"/>
          <w:sz w:val="22"/>
        </w:rPr>
        <w:t>Eta</w:t>
      </w:r>
      <w:proofErr w:type="spellEnd"/>
      <w:r w:rsidRPr="00AF4184">
        <w:rPr>
          <w:rFonts w:cstheme="minorHAnsi"/>
          <w:b w:val="0"/>
          <w:bCs/>
          <w:color w:val="000000" w:themeColor="text1"/>
          <w:sz w:val="22"/>
        </w:rPr>
        <w:t xml:space="preserve"> Sigma Gamma – Delta Chi Chapter, Secretary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2014</w:t>
      </w:r>
    </w:p>
    <w:p w14:paraId="7D192490" w14:textId="0D5FD14B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color w:val="000000" w:themeColor="text1"/>
          <w:sz w:val="22"/>
        </w:rPr>
      </w:pPr>
      <w:proofErr w:type="spellStart"/>
      <w:r w:rsidRPr="00AF4184">
        <w:rPr>
          <w:rFonts w:cstheme="minorHAnsi"/>
          <w:b w:val="0"/>
          <w:bCs/>
          <w:color w:val="000000" w:themeColor="text1"/>
          <w:sz w:val="22"/>
        </w:rPr>
        <w:t>Eta</w:t>
      </w:r>
      <w:proofErr w:type="spellEnd"/>
      <w:r w:rsidRPr="00AF4184">
        <w:rPr>
          <w:rFonts w:cstheme="minorHAnsi"/>
          <w:b w:val="0"/>
          <w:bCs/>
          <w:color w:val="000000" w:themeColor="text1"/>
          <w:sz w:val="22"/>
        </w:rPr>
        <w:t xml:space="preserve"> Sigma Gamma – Delta Chi Chapter, President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2013-2014</w:t>
      </w:r>
    </w:p>
    <w:p w14:paraId="2FECEAE9" w14:textId="50AFD291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Honor Code Council, Graduate Student Representative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2013-2014</w:t>
      </w:r>
    </w:p>
    <w:p w14:paraId="6F877692" w14:textId="77777777" w:rsidR="00F16305" w:rsidRPr="00AF4184" w:rsidRDefault="00F16305" w:rsidP="00B5086E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</w:p>
    <w:p w14:paraId="03104B38" w14:textId="042DE3C4" w:rsidR="00B5086E" w:rsidRPr="00AF4184" w:rsidRDefault="00B5086E" w:rsidP="00B5086E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  <w:r w:rsidRPr="00AF4184">
        <w:rPr>
          <w:rFonts w:cstheme="minorHAnsi"/>
          <w:b/>
          <w:sz w:val="22"/>
          <w:u w:val="single"/>
        </w:rPr>
        <w:t>Department/division Level</w:t>
      </w:r>
    </w:p>
    <w:p w14:paraId="6162FF43" w14:textId="6D24DBD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Cs/>
          <w:i/>
          <w:iCs/>
          <w:sz w:val="22"/>
        </w:rPr>
      </w:pPr>
      <w:r w:rsidRPr="00AF4184">
        <w:rPr>
          <w:rFonts w:cstheme="minorHAnsi"/>
          <w:bCs/>
          <w:i/>
          <w:iCs/>
          <w:sz w:val="22"/>
        </w:rPr>
        <w:t xml:space="preserve">Texas A&amp;M University </w:t>
      </w:r>
    </w:p>
    <w:p w14:paraId="772BD870" w14:textId="03BAB6E0" w:rsidR="00EF63B6" w:rsidRDefault="00EF63B6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>Health &amp; Community Health Honors Program, Director</w:t>
      </w:r>
      <w:r>
        <w:rPr>
          <w:rFonts w:cstheme="minorHAnsi"/>
          <w:b w:val="0"/>
          <w:sz w:val="22"/>
        </w:rPr>
        <w:tab/>
      </w:r>
      <w:r w:rsidRPr="00EF63B6">
        <w:rPr>
          <w:rFonts w:cstheme="minorHAnsi"/>
          <w:bCs/>
          <w:sz w:val="22"/>
        </w:rPr>
        <w:t>2021 - Present</w:t>
      </w:r>
    </w:p>
    <w:p w14:paraId="43038960" w14:textId="1AD4F79C" w:rsidR="003C759B" w:rsidRDefault="003C759B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>Annual Evaluation Committee, Co-Chair</w:t>
      </w:r>
      <w:r>
        <w:rPr>
          <w:rFonts w:cstheme="minorHAnsi"/>
          <w:b w:val="0"/>
          <w:sz w:val="22"/>
        </w:rPr>
        <w:tab/>
      </w:r>
      <w:r w:rsidRPr="003C759B">
        <w:rPr>
          <w:rFonts w:cstheme="minorHAnsi"/>
          <w:bCs/>
          <w:sz w:val="22"/>
        </w:rPr>
        <w:t>2021</w:t>
      </w:r>
    </w:p>
    <w:p w14:paraId="5483B8EB" w14:textId="7D8A704F" w:rsidR="006825AE" w:rsidRPr="00AF4184" w:rsidRDefault="006825AE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Cs/>
          <w:sz w:val="22"/>
        </w:rPr>
      </w:pPr>
      <w:r w:rsidRPr="00AF4184">
        <w:rPr>
          <w:rFonts w:cstheme="minorHAnsi"/>
          <w:b w:val="0"/>
          <w:sz w:val="22"/>
        </w:rPr>
        <w:t>Online Masters Curriculum Re-Design Committee</w:t>
      </w:r>
      <w:r w:rsidR="00F16305" w:rsidRPr="00AF4184">
        <w:rPr>
          <w:rFonts w:cstheme="minorHAnsi"/>
          <w:b w:val="0"/>
          <w:sz w:val="22"/>
        </w:rPr>
        <w:t>, Member</w:t>
      </w:r>
      <w:r w:rsidRPr="00AF4184">
        <w:rPr>
          <w:rFonts w:cstheme="minorHAnsi"/>
          <w:b w:val="0"/>
          <w:sz w:val="22"/>
        </w:rPr>
        <w:tab/>
      </w:r>
      <w:r w:rsidRPr="00AF4184">
        <w:rPr>
          <w:rFonts w:cstheme="minorHAnsi"/>
          <w:bCs/>
          <w:sz w:val="22"/>
        </w:rPr>
        <w:t>2020</w:t>
      </w:r>
      <w:r w:rsidR="00F16305" w:rsidRPr="00AF4184">
        <w:rPr>
          <w:rFonts w:cstheme="minorHAnsi"/>
          <w:bCs/>
          <w:sz w:val="22"/>
        </w:rPr>
        <w:t xml:space="preserve"> </w:t>
      </w:r>
      <w:r w:rsidRPr="00AF4184">
        <w:rPr>
          <w:rFonts w:cstheme="minorHAnsi"/>
          <w:bCs/>
          <w:sz w:val="22"/>
        </w:rPr>
        <w:t>- Present</w:t>
      </w:r>
    </w:p>
    <w:p w14:paraId="23D4A505" w14:textId="6928BC9F" w:rsidR="00B5086E" w:rsidRPr="00AF4184" w:rsidRDefault="006B56FF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sz w:val="22"/>
        </w:rPr>
      </w:pPr>
      <w:r w:rsidRPr="00AF4184">
        <w:rPr>
          <w:rFonts w:cstheme="minorHAnsi"/>
          <w:b w:val="0"/>
          <w:sz w:val="22"/>
        </w:rPr>
        <w:t>Undergraduate Curriculum Re-Design Committee</w:t>
      </w:r>
      <w:r w:rsidR="00F16305" w:rsidRPr="00AF4184">
        <w:rPr>
          <w:rFonts w:cstheme="minorHAnsi"/>
          <w:b w:val="0"/>
          <w:sz w:val="22"/>
        </w:rPr>
        <w:t>, Member</w:t>
      </w:r>
      <w:r w:rsidR="00B5086E" w:rsidRPr="00AF4184">
        <w:rPr>
          <w:rFonts w:cstheme="minorHAnsi"/>
          <w:b w:val="0"/>
          <w:sz w:val="22"/>
        </w:rPr>
        <w:tab/>
      </w:r>
      <w:r w:rsidR="00B5086E" w:rsidRPr="00AF4184">
        <w:rPr>
          <w:rFonts w:cstheme="minorHAnsi"/>
          <w:sz w:val="22"/>
        </w:rPr>
        <w:t>20</w:t>
      </w:r>
      <w:r w:rsidRPr="00AF4184">
        <w:rPr>
          <w:rFonts w:cstheme="minorHAnsi"/>
          <w:sz w:val="22"/>
        </w:rPr>
        <w:t>20</w:t>
      </w:r>
      <w:r w:rsidR="00F16305" w:rsidRPr="00AF4184">
        <w:rPr>
          <w:rFonts w:cstheme="minorHAnsi"/>
          <w:sz w:val="22"/>
        </w:rPr>
        <w:t xml:space="preserve"> </w:t>
      </w:r>
      <w:r w:rsidR="00B5086E" w:rsidRPr="00AF4184">
        <w:rPr>
          <w:rFonts w:cstheme="minorHAnsi"/>
          <w:sz w:val="22"/>
        </w:rPr>
        <w:t>- Present</w:t>
      </w:r>
    </w:p>
    <w:p w14:paraId="1A318C1B" w14:textId="45361B2F" w:rsidR="00AF4184" w:rsidRPr="00AF4184" w:rsidRDefault="00AF4184" w:rsidP="009D78FC">
      <w:pPr>
        <w:pStyle w:val="SectionHeading"/>
        <w:spacing w:before="0" w:after="0" w:line="240" w:lineRule="auto"/>
        <w:ind w:left="270"/>
        <w:rPr>
          <w:rFonts w:cstheme="minorHAnsi"/>
          <w:caps w:val="0"/>
          <w:sz w:val="22"/>
        </w:rPr>
      </w:pPr>
      <w:r w:rsidRPr="00AF4184">
        <w:rPr>
          <w:rFonts w:cstheme="minorHAnsi"/>
          <w:caps w:val="0"/>
          <w:sz w:val="22"/>
        </w:rPr>
        <w:t>Annual Evaluation Committee, Member</w:t>
      </w:r>
      <w:r w:rsidRPr="00AF4184">
        <w:rPr>
          <w:rFonts w:cstheme="minorHAnsi"/>
          <w:caps w:val="0"/>
          <w:sz w:val="22"/>
        </w:rPr>
        <w:tab/>
      </w:r>
      <w:r w:rsidRPr="00AF4184">
        <w:rPr>
          <w:rFonts w:cstheme="minorHAnsi"/>
          <w:caps w:val="0"/>
          <w:sz w:val="22"/>
        </w:rPr>
        <w:tab/>
      </w:r>
      <w:r w:rsidRPr="00AF4184">
        <w:rPr>
          <w:rFonts w:cstheme="minorHAnsi"/>
          <w:caps w:val="0"/>
          <w:sz w:val="22"/>
        </w:rPr>
        <w:tab/>
      </w:r>
      <w:r w:rsidRPr="00AF4184">
        <w:rPr>
          <w:rFonts w:cstheme="minorHAnsi"/>
          <w:caps w:val="0"/>
          <w:sz w:val="22"/>
        </w:rPr>
        <w:tab/>
      </w:r>
      <w:r w:rsidRPr="00AF4184">
        <w:rPr>
          <w:rFonts w:cstheme="minorHAnsi"/>
          <w:caps w:val="0"/>
          <w:sz w:val="22"/>
        </w:rPr>
        <w:tab/>
      </w:r>
      <w:r w:rsidRPr="00AF4184">
        <w:rPr>
          <w:rFonts w:cstheme="minorHAnsi"/>
          <w:caps w:val="0"/>
          <w:sz w:val="22"/>
        </w:rPr>
        <w:tab/>
      </w:r>
      <w:r w:rsidRPr="00AF4184">
        <w:rPr>
          <w:rFonts w:cstheme="minorHAnsi"/>
          <w:b/>
          <w:bCs/>
          <w:caps w:val="0"/>
          <w:sz w:val="22"/>
        </w:rPr>
        <w:t>2020 -Present</w:t>
      </w:r>
    </w:p>
    <w:p w14:paraId="0F617FE0" w14:textId="3212E6EB" w:rsidR="00DF3EA2" w:rsidRPr="00AF4184" w:rsidRDefault="006825AE" w:rsidP="009D78FC">
      <w:pPr>
        <w:pStyle w:val="SectionHeading"/>
        <w:spacing w:before="0" w:after="0" w:line="240" w:lineRule="auto"/>
        <w:ind w:left="270"/>
        <w:rPr>
          <w:rFonts w:cstheme="minorHAnsi"/>
          <w:b/>
          <w:caps w:val="0"/>
          <w:sz w:val="22"/>
        </w:rPr>
      </w:pPr>
      <w:r w:rsidRPr="00AF4184">
        <w:rPr>
          <w:rFonts w:cstheme="minorHAnsi"/>
          <w:caps w:val="0"/>
          <w:sz w:val="22"/>
        </w:rPr>
        <w:t>Community Health Assessment Committee</w:t>
      </w:r>
      <w:r w:rsidR="00F16305" w:rsidRPr="00AF4184">
        <w:rPr>
          <w:rFonts w:cstheme="minorHAnsi"/>
          <w:caps w:val="0"/>
          <w:sz w:val="22"/>
        </w:rPr>
        <w:t>, Member</w:t>
      </w:r>
      <w:r w:rsidR="006B56FF" w:rsidRPr="00AF4184">
        <w:rPr>
          <w:rFonts w:cstheme="minorHAnsi"/>
          <w:caps w:val="0"/>
          <w:sz w:val="22"/>
        </w:rPr>
        <w:tab/>
      </w:r>
      <w:r w:rsidR="00DF3EA2" w:rsidRPr="00AF4184">
        <w:rPr>
          <w:rFonts w:cstheme="minorHAnsi"/>
          <w:sz w:val="22"/>
        </w:rPr>
        <w:tab/>
      </w:r>
      <w:r w:rsidR="00DF3EA2" w:rsidRPr="00AF4184">
        <w:rPr>
          <w:rFonts w:cstheme="minorHAnsi"/>
          <w:sz w:val="22"/>
        </w:rPr>
        <w:tab/>
      </w:r>
      <w:r w:rsidR="00DF3EA2" w:rsidRPr="00AF4184">
        <w:rPr>
          <w:rFonts w:cstheme="minorHAnsi"/>
          <w:sz w:val="22"/>
        </w:rPr>
        <w:tab/>
      </w:r>
      <w:r w:rsidR="00DF3EA2" w:rsidRPr="00AF4184">
        <w:rPr>
          <w:rFonts w:cstheme="minorHAnsi"/>
          <w:b/>
          <w:caps w:val="0"/>
          <w:sz w:val="22"/>
        </w:rPr>
        <w:t>20</w:t>
      </w:r>
      <w:r w:rsidRPr="00AF4184">
        <w:rPr>
          <w:rFonts w:cstheme="minorHAnsi"/>
          <w:b/>
          <w:caps w:val="0"/>
          <w:sz w:val="22"/>
        </w:rPr>
        <w:t>19</w:t>
      </w:r>
      <w:r w:rsidR="00F16305" w:rsidRPr="00AF4184">
        <w:rPr>
          <w:rFonts w:cstheme="minorHAnsi"/>
          <w:b/>
          <w:caps w:val="0"/>
          <w:sz w:val="22"/>
        </w:rPr>
        <w:t xml:space="preserve"> </w:t>
      </w:r>
      <w:r w:rsidR="00DF3EA2" w:rsidRPr="00AF4184">
        <w:rPr>
          <w:rFonts w:cstheme="minorHAnsi"/>
          <w:b/>
          <w:caps w:val="0"/>
          <w:sz w:val="22"/>
        </w:rPr>
        <w:t>-Present</w:t>
      </w:r>
    </w:p>
    <w:p w14:paraId="5B88C69F" w14:textId="0500122C" w:rsidR="00B5086E" w:rsidRPr="00AF4184" w:rsidRDefault="006825AE" w:rsidP="00B5086E">
      <w:pPr>
        <w:pStyle w:val="JobTitle"/>
        <w:tabs>
          <w:tab w:val="left" w:pos="7920"/>
        </w:tabs>
        <w:ind w:left="274"/>
        <w:rPr>
          <w:rFonts w:cstheme="minorHAnsi"/>
          <w:sz w:val="22"/>
        </w:rPr>
      </w:pPr>
      <w:r w:rsidRPr="00AF4184">
        <w:rPr>
          <w:rFonts w:cstheme="minorHAnsi"/>
          <w:b w:val="0"/>
          <w:sz w:val="22"/>
        </w:rPr>
        <w:t>Undergraduate Awards Committee</w:t>
      </w:r>
      <w:r w:rsidR="00F16305" w:rsidRPr="00AF4184">
        <w:rPr>
          <w:rFonts w:cstheme="minorHAnsi"/>
          <w:b w:val="0"/>
          <w:sz w:val="22"/>
        </w:rPr>
        <w:t>, Member</w:t>
      </w:r>
      <w:r w:rsidR="00B5086E" w:rsidRPr="00AF4184">
        <w:rPr>
          <w:rFonts w:cstheme="minorHAnsi"/>
          <w:sz w:val="22"/>
        </w:rPr>
        <w:tab/>
      </w:r>
      <w:r w:rsidR="00B5086E" w:rsidRPr="00AF4184">
        <w:rPr>
          <w:rFonts w:cstheme="minorHAnsi"/>
          <w:sz w:val="22"/>
        </w:rPr>
        <w:tab/>
        <w:t>2019</w:t>
      </w:r>
      <w:r w:rsidR="00F16305" w:rsidRPr="00AF4184">
        <w:rPr>
          <w:rFonts w:cstheme="minorHAnsi"/>
          <w:sz w:val="22"/>
        </w:rPr>
        <w:t xml:space="preserve"> </w:t>
      </w:r>
      <w:r w:rsidR="00B5086E" w:rsidRPr="00AF4184">
        <w:rPr>
          <w:rFonts w:cstheme="minorHAnsi"/>
          <w:sz w:val="22"/>
        </w:rPr>
        <w:t xml:space="preserve">- </w:t>
      </w:r>
      <w:r w:rsidRPr="00AF4184">
        <w:rPr>
          <w:rFonts w:cstheme="minorHAnsi"/>
          <w:sz w:val="22"/>
        </w:rPr>
        <w:t>Present</w:t>
      </w:r>
    </w:p>
    <w:p w14:paraId="45BD3411" w14:textId="2A37A776" w:rsidR="00B5086E" w:rsidRPr="00AF4184" w:rsidRDefault="006825AE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</w:rPr>
      </w:pPr>
      <w:r w:rsidRPr="00AF4184">
        <w:rPr>
          <w:rFonts w:cstheme="minorHAnsi"/>
          <w:b w:val="0"/>
          <w:sz w:val="22"/>
        </w:rPr>
        <w:t xml:space="preserve">Health Disparities Course Rebrand Committee - </w:t>
      </w:r>
      <w:r w:rsidRPr="00AF4184">
        <w:rPr>
          <w:rFonts w:cstheme="minorHAnsi"/>
          <w:b w:val="0"/>
          <w:i/>
          <w:iCs/>
          <w:sz w:val="22"/>
        </w:rPr>
        <w:t>Ad Hoc</w:t>
      </w:r>
      <w:r w:rsidR="00F16305" w:rsidRPr="00AF4184">
        <w:rPr>
          <w:rFonts w:cstheme="minorHAnsi"/>
          <w:b w:val="0"/>
          <w:i/>
          <w:iCs/>
          <w:sz w:val="22"/>
        </w:rPr>
        <w:t xml:space="preserve">, </w:t>
      </w:r>
      <w:r w:rsidR="00F16305" w:rsidRPr="00AF4184">
        <w:rPr>
          <w:rFonts w:cstheme="minorHAnsi"/>
          <w:b w:val="0"/>
          <w:sz w:val="22"/>
        </w:rPr>
        <w:t>Chair</w:t>
      </w:r>
      <w:r w:rsidRPr="00AF4184">
        <w:rPr>
          <w:rFonts w:cstheme="minorHAnsi"/>
          <w:b w:val="0"/>
          <w:i/>
          <w:iCs/>
          <w:sz w:val="22"/>
        </w:rPr>
        <w:t xml:space="preserve"> </w:t>
      </w:r>
      <w:r w:rsidR="00B5086E" w:rsidRPr="00AF4184">
        <w:rPr>
          <w:rFonts w:cstheme="minorHAnsi"/>
          <w:b w:val="0"/>
          <w:sz w:val="22"/>
        </w:rPr>
        <w:tab/>
      </w:r>
      <w:r w:rsidR="00B5086E" w:rsidRPr="00AF4184">
        <w:rPr>
          <w:rFonts w:cstheme="minorHAnsi"/>
          <w:sz w:val="22"/>
        </w:rPr>
        <w:t>201</w:t>
      </w:r>
      <w:r w:rsidRPr="00AF4184">
        <w:rPr>
          <w:rFonts w:cstheme="minorHAnsi"/>
          <w:sz w:val="22"/>
        </w:rPr>
        <w:t>9</w:t>
      </w:r>
    </w:p>
    <w:p w14:paraId="342032F5" w14:textId="524FB9B8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sz w:val="22"/>
        </w:rPr>
      </w:pPr>
    </w:p>
    <w:p w14:paraId="5794A414" w14:textId="63A64E59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i/>
          <w:iCs/>
          <w:sz w:val="22"/>
        </w:rPr>
      </w:pPr>
      <w:r w:rsidRPr="00AF4184">
        <w:rPr>
          <w:rFonts w:cstheme="minorHAnsi"/>
          <w:i/>
          <w:iCs/>
          <w:sz w:val="22"/>
        </w:rPr>
        <w:t>The University of Alabama</w:t>
      </w:r>
    </w:p>
    <w:p w14:paraId="20826B67" w14:textId="77777777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Graduate Student Association Health Committee, Member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2016-2019</w:t>
      </w:r>
    </w:p>
    <w:p w14:paraId="465F209D" w14:textId="77777777" w:rsidR="00F16305" w:rsidRPr="00AF4184" w:rsidRDefault="00F16305" w:rsidP="00F16305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bCs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lastRenderedPageBreak/>
        <w:t>Graduate Student Association, Representative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2016-2019</w:t>
      </w:r>
    </w:p>
    <w:p w14:paraId="3A73B1D9" w14:textId="7777777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i/>
          <w:iCs/>
          <w:sz w:val="22"/>
        </w:rPr>
      </w:pPr>
    </w:p>
    <w:p w14:paraId="244B18A3" w14:textId="4A730AD7" w:rsidR="00F16305" w:rsidRPr="00AF4184" w:rsidRDefault="00F16305" w:rsidP="00B5086E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rFonts w:cstheme="minorHAnsi"/>
          <w:b w:val="0"/>
          <w:i/>
          <w:iCs/>
          <w:sz w:val="22"/>
        </w:rPr>
      </w:pPr>
      <w:r w:rsidRPr="00AF4184">
        <w:rPr>
          <w:rFonts w:cstheme="minorHAnsi"/>
          <w:i/>
          <w:iCs/>
          <w:sz w:val="22"/>
        </w:rPr>
        <w:t xml:space="preserve">Texas State University </w:t>
      </w:r>
    </w:p>
    <w:p w14:paraId="1CF8CA1A" w14:textId="70F13F2F" w:rsidR="00161CC2" w:rsidRPr="00AF4184" w:rsidRDefault="00F16305" w:rsidP="00466CC4">
      <w:pPr>
        <w:pStyle w:val="JobTitle"/>
        <w:tabs>
          <w:tab w:val="clear" w:pos="7560"/>
        </w:tabs>
        <w:spacing w:line="240" w:lineRule="auto"/>
        <w:ind w:left="274"/>
        <w:rPr>
          <w:rFonts w:cstheme="minorHAnsi"/>
          <w:color w:val="000000" w:themeColor="text1"/>
          <w:sz w:val="22"/>
        </w:rPr>
      </w:pPr>
      <w:r w:rsidRPr="00AF4184">
        <w:rPr>
          <w:rFonts w:cstheme="minorHAnsi"/>
          <w:b w:val="0"/>
          <w:bCs/>
          <w:color w:val="000000" w:themeColor="text1"/>
          <w:sz w:val="22"/>
        </w:rPr>
        <w:t>Physical Fitness and Wellness Mentor Program, Mentor</w:t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b w:val="0"/>
          <w:bCs/>
          <w:color w:val="000000" w:themeColor="text1"/>
          <w:sz w:val="22"/>
        </w:rPr>
        <w:tab/>
      </w:r>
      <w:r w:rsidRPr="00AF4184">
        <w:rPr>
          <w:rFonts w:cstheme="minorHAnsi"/>
          <w:color w:val="000000" w:themeColor="text1"/>
          <w:sz w:val="22"/>
        </w:rPr>
        <w:t>2015- 2016</w:t>
      </w:r>
    </w:p>
    <w:p w14:paraId="3D35721B" w14:textId="77777777" w:rsidR="00F16305" w:rsidRPr="00AF4184" w:rsidRDefault="00F16305" w:rsidP="00F16305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</w:p>
    <w:p w14:paraId="466750C5" w14:textId="77777777" w:rsidR="00F16305" w:rsidRPr="00AF4184" w:rsidRDefault="00F16305" w:rsidP="00F16305">
      <w:pPr>
        <w:pStyle w:val="SectionHeading"/>
        <w:tabs>
          <w:tab w:val="left" w:pos="7920"/>
        </w:tabs>
        <w:spacing w:before="0" w:after="0" w:line="360" w:lineRule="auto"/>
        <w:ind w:left="274"/>
        <w:rPr>
          <w:rFonts w:cstheme="minorHAnsi"/>
          <w:b/>
          <w:sz w:val="22"/>
          <w:u w:val="single"/>
        </w:rPr>
      </w:pPr>
      <w:r w:rsidRPr="00AF4184">
        <w:rPr>
          <w:rFonts w:cstheme="minorHAnsi"/>
          <w:b/>
          <w:sz w:val="22"/>
          <w:u w:val="single"/>
        </w:rPr>
        <w:t>Community Level</w:t>
      </w:r>
    </w:p>
    <w:p w14:paraId="0492830A" w14:textId="796B9284" w:rsidR="00F16305" w:rsidRPr="00A25C72" w:rsidRDefault="00F16305" w:rsidP="00F16305">
      <w:pPr>
        <w:pStyle w:val="SectionHeading"/>
        <w:spacing w:before="0" w:after="0" w:line="240" w:lineRule="auto"/>
        <w:ind w:left="270"/>
        <w:rPr>
          <w:rFonts w:ascii="Calibri" w:hAnsi="Calibri" w:cs="Calibri"/>
          <w:b/>
          <w:i/>
          <w:color w:val="auto"/>
          <w:sz w:val="22"/>
        </w:rPr>
      </w:pPr>
      <w:r w:rsidRPr="00A25C72">
        <w:rPr>
          <w:rFonts w:ascii="Calibri" w:hAnsi="Calibri" w:cs="Calibri"/>
          <w:caps w:val="0"/>
          <w:sz w:val="22"/>
        </w:rPr>
        <w:t>Sexual Assault Resource Center (SARC</w:t>
      </w:r>
      <w:r w:rsidRPr="00A25C72">
        <w:rPr>
          <w:rFonts w:ascii="Calibri" w:hAnsi="Calibri" w:cs="Calibri"/>
          <w:b/>
          <w:bCs/>
          <w:caps w:val="0"/>
          <w:sz w:val="22"/>
        </w:rPr>
        <w:t xml:space="preserve">), </w:t>
      </w:r>
      <w:r w:rsidRPr="00A25C72">
        <w:rPr>
          <w:rFonts w:ascii="Calibri" w:hAnsi="Calibri" w:cs="Calibri"/>
          <w:caps w:val="0"/>
          <w:sz w:val="22"/>
        </w:rPr>
        <w:t>Advocate/Volunteer</w:t>
      </w:r>
      <w:r w:rsidRPr="00A25C72">
        <w:rPr>
          <w:rFonts w:ascii="Calibri" w:hAnsi="Calibri" w:cs="Calibri"/>
          <w:b/>
          <w:caps w:val="0"/>
          <w:sz w:val="22"/>
        </w:rPr>
        <w:t xml:space="preserve"> </w:t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  <w:t>2020-</w:t>
      </w:r>
      <w:r w:rsidRPr="00A25C72">
        <w:rPr>
          <w:rFonts w:ascii="Calibri" w:hAnsi="Calibri" w:cs="Calibri"/>
          <w:b/>
          <w:sz w:val="22"/>
        </w:rPr>
        <w:t xml:space="preserve"> </w:t>
      </w:r>
      <w:r w:rsidRPr="00A25C72">
        <w:rPr>
          <w:rFonts w:ascii="Calibri" w:hAnsi="Calibri" w:cs="Calibri"/>
          <w:b/>
          <w:caps w:val="0"/>
          <w:sz w:val="22"/>
        </w:rPr>
        <w:t>Present</w:t>
      </w:r>
    </w:p>
    <w:p w14:paraId="0A68CD57" w14:textId="6E1B7F26" w:rsidR="00F16305" w:rsidRPr="00A25C72" w:rsidRDefault="00F16305" w:rsidP="00F16305">
      <w:pPr>
        <w:pStyle w:val="SectionHeading"/>
        <w:spacing w:before="0" w:after="0" w:line="240" w:lineRule="auto"/>
        <w:ind w:left="270"/>
        <w:rPr>
          <w:rFonts w:ascii="Calibri" w:hAnsi="Calibri" w:cs="Calibri"/>
          <w:b/>
          <w:caps w:val="0"/>
          <w:sz w:val="22"/>
        </w:rPr>
      </w:pPr>
      <w:r w:rsidRPr="00A25C72">
        <w:rPr>
          <w:rFonts w:ascii="Calibri" w:hAnsi="Calibri" w:cs="Calibri"/>
          <w:caps w:val="0"/>
          <w:sz w:val="22"/>
        </w:rPr>
        <w:t>West Alabama HIV Prevention Coalition</w:t>
      </w:r>
      <w:r w:rsidRPr="00A25C72">
        <w:rPr>
          <w:rFonts w:ascii="Calibri" w:hAnsi="Calibri" w:cs="Calibri"/>
          <w:b/>
          <w:bCs/>
          <w:caps w:val="0"/>
          <w:sz w:val="22"/>
        </w:rPr>
        <w:t>,</w:t>
      </w:r>
      <w:r w:rsidRPr="00A25C72">
        <w:rPr>
          <w:rFonts w:ascii="Calibri" w:hAnsi="Calibri" w:cs="Calibri"/>
          <w:caps w:val="0"/>
          <w:sz w:val="22"/>
        </w:rPr>
        <w:t xml:space="preserve"> Member</w:t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  <w:t>2017- 2018</w:t>
      </w:r>
    </w:p>
    <w:p w14:paraId="7CC238C8" w14:textId="7C52C3F0" w:rsidR="00F16305" w:rsidRPr="00A25C72" w:rsidRDefault="00F16305" w:rsidP="00F16305">
      <w:pPr>
        <w:pStyle w:val="SectionHeading"/>
        <w:spacing w:before="0" w:after="0" w:line="240" w:lineRule="auto"/>
        <w:ind w:left="270"/>
        <w:rPr>
          <w:rFonts w:ascii="Calibri" w:hAnsi="Calibri" w:cs="Calibri"/>
          <w:b/>
          <w:i/>
          <w:color w:val="auto"/>
          <w:sz w:val="22"/>
        </w:rPr>
      </w:pPr>
      <w:r w:rsidRPr="00A25C72">
        <w:rPr>
          <w:rFonts w:ascii="Calibri" w:hAnsi="Calibri" w:cs="Calibri"/>
          <w:caps w:val="0"/>
          <w:sz w:val="22"/>
        </w:rPr>
        <w:t>Smoke-Free Tuscaloosa Coalition</w:t>
      </w:r>
      <w:r w:rsidRPr="00A25C72">
        <w:rPr>
          <w:rFonts w:ascii="Calibri" w:hAnsi="Calibri" w:cs="Calibri"/>
          <w:b/>
          <w:bCs/>
          <w:caps w:val="0"/>
          <w:sz w:val="22"/>
        </w:rPr>
        <w:t>,</w:t>
      </w:r>
      <w:r w:rsidRPr="00A25C72">
        <w:rPr>
          <w:rFonts w:ascii="Calibri" w:hAnsi="Calibri" w:cs="Calibri"/>
          <w:caps w:val="0"/>
          <w:sz w:val="22"/>
        </w:rPr>
        <w:t xml:space="preserve"> Member</w:t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  <w:t>2017-</w:t>
      </w:r>
      <w:r w:rsidRPr="00A25C72">
        <w:rPr>
          <w:rFonts w:ascii="Calibri" w:hAnsi="Calibri" w:cs="Calibri"/>
          <w:b/>
          <w:sz w:val="22"/>
        </w:rPr>
        <w:t xml:space="preserve"> </w:t>
      </w:r>
      <w:r w:rsidRPr="00A25C72">
        <w:rPr>
          <w:rFonts w:ascii="Calibri" w:hAnsi="Calibri" w:cs="Calibri"/>
          <w:b/>
          <w:caps w:val="0"/>
          <w:sz w:val="22"/>
        </w:rPr>
        <w:t>2018</w:t>
      </w:r>
    </w:p>
    <w:p w14:paraId="547282FB" w14:textId="0A9E7A30" w:rsidR="00F16305" w:rsidRPr="00A25C72" w:rsidRDefault="00F16305" w:rsidP="00F16305">
      <w:pPr>
        <w:pStyle w:val="SectionHeading"/>
        <w:spacing w:before="0" w:after="0" w:line="240" w:lineRule="auto"/>
        <w:ind w:left="270"/>
        <w:rPr>
          <w:rFonts w:ascii="Calibri" w:hAnsi="Calibri" w:cs="Calibri"/>
          <w:b/>
          <w:i/>
          <w:color w:val="auto"/>
          <w:sz w:val="22"/>
        </w:rPr>
      </w:pPr>
      <w:r w:rsidRPr="00A25C72">
        <w:rPr>
          <w:rFonts w:ascii="Calibri" w:hAnsi="Calibri" w:cs="Calibri"/>
          <w:caps w:val="0"/>
          <w:sz w:val="22"/>
        </w:rPr>
        <w:t>Holt, AL Health Fair, Co-Coordinator/Volunteer</w:t>
      </w:r>
      <w:r w:rsidRPr="00A25C72">
        <w:rPr>
          <w:rFonts w:ascii="Calibri" w:hAnsi="Calibri" w:cs="Calibri"/>
          <w:b/>
          <w:caps w:val="0"/>
          <w:sz w:val="22"/>
        </w:rPr>
        <w:t xml:space="preserve"> </w:t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  <w:t>2016 - 2019</w:t>
      </w:r>
    </w:p>
    <w:p w14:paraId="36A61C20" w14:textId="40254107" w:rsidR="00F16305" w:rsidRPr="00A25C72" w:rsidRDefault="00F16305" w:rsidP="00F16305">
      <w:pPr>
        <w:pStyle w:val="SectionHeading"/>
        <w:spacing w:before="0" w:after="0" w:line="240" w:lineRule="auto"/>
        <w:ind w:left="270"/>
        <w:rPr>
          <w:rFonts w:ascii="Calibri" w:hAnsi="Calibri" w:cs="Calibri"/>
          <w:b/>
          <w:i/>
          <w:color w:val="auto"/>
          <w:sz w:val="22"/>
        </w:rPr>
      </w:pPr>
      <w:r w:rsidRPr="00A25C72">
        <w:rPr>
          <w:rFonts w:ascii="Calibri" w:hAnsi="Calibri" w:cs="Calibri"/>
          <w:caps w:val="0"/>
          <w:sz w:val="22"/>
        </w:rPr>
        <w:t>Tobacco Prevention and Control Coalition of San Antonio</w:t>
      </w:r>
      <w:r w:rsidRPr="00A25C72">
        <w:rPr>
          <w:rFonts w:ascii="Calibri" w:hAnsi="Calibri" w:cs="Calibri"/>
          <w:b/>
          <w:bCs/>
          <w:caps w:val="0"/>
          <w:sz w:val="22"/>
        </w:rPr>
        <w:t>,</w:t>
      </w:r>
      <w:r w:rsidRPr="00A25C72">
        <w:rPr>
          <w:rFonts w:ascii="Calibri" w:hAnsi="Calibri" w:cs="Calibri"/>
          <w:caps w:val="0"/>
          <w:sz w:val="22"/>
        </w:rPr>
        <w:t xml:space="preserve"> Member</w:t>
      </w:r>
      <w:r w:rsidRPr="00A25C72">
        <w:rPr>
          <w:rFonts w:ascii="Calibri" w:hAnsi="Calibri" w:cs="Calibri"/>
          <w:b/>
          <w:caps w:val="0"/>
          <w:sz w:val="22"/>
        </w:rPr>
        <w:tab/>
      </w:r>
      <w:r w:rsidRPr="00A25C72">
        <w:rPr>
          <w:rFonts w:ascii="Calibri" w:hAnsi="Calibri" w:cs="Calibri"/>
          <w:b/>
          <w:caps w:val="0"/>
          <w:sz w:val="22"/>
        </w:rPr>
        <w:tab/>
        <w:t>2013</w:t>
      </w:r>
    </w:p>
    <w:p w14:paraId="2FE9B5C3" w14:textId="77777777" w:rsidR="00F16305" w:rsidRPr="00466CC4" w:rsidRDefault="00F16305" w:rsidP="00F16305">
      <w:pPr>
        <w:pStyle w:val="SectionHeading"/>
        <w:spacing w:before="0" w:after="0" w:line="240" w:lineRule="auto"/>
        <w:ind w:left="270"/>
        <w:rPr>
          <w:b/>
          <w:i/>
          <w:color w:val="auto"/>
          <w:sz w:val="22"/>
          <w:szCs w:val="20"/>
        </w:rPr>
      </w:pPr>
    </w:p>
    <w:p w14:paraId="6EBDB289" w14:textId="658D21B3" w:rsidR="006923F0" w:rsidRPr="009B3721" w:rsidRDefault="006923F0" w:rsidP="006923F0">
      <w:pPr>
        <w:pStyle w:val="SectionHeading"/>
        <w:pBdr>
          <w:top w:val="single" w:sz="18" w:space="1" w:color="auto"/>
          <w:bottom w:val="single" w:sz="18" w:space="1" w:color="auto"/>
        </w:pBdr>
        <w:spacing w:before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Undergraduate &amp; Graduate Mentoring</w:t>
      </w:r>
    </w:p>
    <w:p w14:paraId="5576E7BE" w14:textId="421A8C7E" w:rsidR="00C36B7E" w:rsidRDefault="00C36B7E" w:rsidP="00C36B7E">
      <w:pPr>
        <w:spacing w:line="240" w:lineRule="auto"/>
        <w:ind w:left="270"/>
        <w:rPr>
          <w:rFonts w:ascii="Calibri" w:eastAsia="Times New Roman" w:hAnsi="Calibri" w:cs="Calibri"/>
          <w:bCs/>
          <w:i/>
          <w:iCs/>
          <w:color w:val="000000"/>
          <w:sz w:val="22"/>
        </w:rPr>
      </w:pPr>
      <w:r>
        <w:rPr>
          <w:rFonts w:ascii="Calibri" w:eastAsia="Times New Roman" w:hAnsi="Calibri" w:cs="Calibri"/>
          <w:bCs/>
          <w:i/>
          <w:iCs/>
          <w:color w:val="000000"/>
          <w:sz w:val="22"/>
        </w:rPr>
        <w:t>Listed alphabetically by last name; *Undergraduate; ** Graduate Student</w:t>
      </w:r>
    </w:p>
    <w:p w14:paraId="6706818E" w14:textId="77777777" w:rsidR="00C36B7E" w:rsidRPr="00C36B7E" w:rsidRDefault="00C36B7E" w:rsidP="00C36B7E">
      <w:pPr>
        <w:spacing w:line="240" w:lineRule="auto"/>
        <w:ind w:left="270"/>
        <w:rPr>
          <w:rFonts w:ascii="Calibri" w:eastAsia="Times New Roman" w:hAnsi="Calibri" w:cs="Calibri"/>
          <w:bCs/>
          <w:i/>
          <w:iCs/>
          <w:color w:val="000000"/>
          <w:sz w:val="22"/>
        </w:rPr>
      </w:pPr>
    </w:p>
    <w:p w14:paraId="0A66F716" w14:textId="3F582897" w:rsidR="00A6744E" w:rsidRDefault="00A6744E" w:rsidP="00C36B7E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 xml:space="preserve">Malott, M. (ESG Chapter </w:t>
      </w:r>
      <w:proofErr w:type="gramStart"/>
      <w:r>
        <w:rPr>
          <w:rFonts w:ascii="Calibri" w:eastAsia="Times New Roman" w:hAnsi="Calibri" w:cs="Calibri"/>
          <w:b/>
          <w:color w:val="000000"/>
          <w:sz w:val="22"/>
        </w:rPr>
        <w:t>Sponsor)*</w:t>
      </w:r>
      <w:proofErr w:type="gramEnd"/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>2021</w:t>
      </w:r>
    </w:p>
    <w:p w14:paraId="3BAFFC0A" w14:textId="71AE578D" w:rsidR="00A6744E" w:rsidRDefault="00A6744E" w:rsidP="00C36B7E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>Undergraduate of the Year Award, NCHEC and ESG National</w:t>
      </w:r>
    </w:p>
    <w:p w14:paraId="4861A100" w14:textId="77777777" w:rsidR="00A6744E" w:rsidRPr="00A6744E" w:rsidRDefault="00A6744E" w:rsidP="00C36B7E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</w:p>
    <w:p w14:paraId="1CBABA08" w14:textId="338EDAA7" w:rsidR="00456DE2" w:rsidRDefault="00456DE2" w:rsidP="00C36B7E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 xml:space="preserve">Faculty Mentor for </w:t>
      </w:r>
      <w:proofErr w:type="spellStart"/>
      <w:r>
        <w:rPr>
          <w:rFonts w:ascii="Calibri" w:eastAsia="Times New Roman" w:hAnsi="Calibri" w:cs="Calibri"/>
          <w:b/>
          <w:color w:val="000000"/>
          <w:sz w:val="22"/>
        </w:rPr>
        <w:t>Amig@s</w:t>
      </w:r>
      <w:proofErr w:type="spellEnd"/>
      <w:r>
        <w:rPr>
          <w:rFonts w:ascii="Calibri" w:eastAsia="Times New Roman" w:hAnsi="Calibri" w:cs="Calibri"/>
          <w:b/>
          <w:color w:val="000000"/>
          <w:sz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22"/>
        </w:rPr>
        <w:t>Colega</w:t>
      </w:r>
      <w:proofErr w:type="spellEnd"/>
      <w:r>
        <w:rPr>
          <w:rFonts w:ascii="Calibri" w:eastAsia="Times New Roman" w:hAnsi="Calibri" w:cs="Calibri"/>
          <w:b/>
          <w:color w:val="000000"/>
          <w:sz w:val="22"/>
        </w:rPr>
        <w:t xml:space="preserve"> Program 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>2020</w:t>
      </w:r>
    </w:p>
    <w:p w14:paraId="124A761B" w14:textId="72603B07" w:rsidR="00456DE2" w:rsidRDefault="00BB54D8" w:rsidP="00C36B7E">
      <w:pPr>
        <w:spacing w:line="240" w:lineRule="auto"/>
        <w:ind w:left="270"/>
        <w:rPr>
          <w:rFonts w:ascii="Calibri" w:eastAsia="Times New Roman" w:hAnsi="Calibri" w:cs="Calibri"/>
          <w:bCs/>
          <w:i/>
          <w:iCs/>
          <w:color w:val="000000"/>
          <w:sz w:val="22"/>
        </w:rPr>
      </w:pPr>
      <w:r>
        <w:rPr>
          <w:rFonts w:ascii="Calibri" w:eastAsia="Times New Roman" w:hAnsi="Calibri" w:cs="Calibri"/>
          <w:bCs/>
          <w:i/>
          <w:iCs/>
          <w:color w:val="000000"/>
          <w:sz w:val="22"/>
        </w:rPr>
        <w:t xml:space="preserve">This program is for Latinx, first-generation students in order for them to </w:t>
      </w:r>
    </w:p>
    <w:p w14:paraId="70C563FE" w14:textId="5CFE3AE5" w:rsidR="00BB54D8" w:rsidRDefault="00BB54D8" w:rsidP="00C36B7E">
      <w:pPr>
        <w:spacing w:line="240" w:lineRule="auto"/>
        <w:ind w:left="270"/>
        <w:rPr>
          <w:rFonts w:ascii="Calibri" w:eastAsia="Times New Roman" w:hAnsi="Calibri" w:cs="Calibri"/>
          <w:bCs/>
          <w:i/>
          <w:iCs/>
          <w:color w:val="000000"/>
          <w:sz w:val="22"/>
        </w:rPr>
      </w:pPr>
      <w:r>
        <w:rPr>
          <w:rFonts w:ascii="Calibri" w:eastAsia="Times New Roman" w:hAnsi="Calibri" w:cs="Calibri"/>
          <w:bCs/>
          <w:i/>
          <w:iCs/>
          <w:color w:val="000000"/>
          <w:sz w:val="22"/>
        </w:rPr>
        <w:t>receive guidance, resources, and information to help them be successful students</w:t>
      </w:r>
    </w:p>
    <w:p w14:paraId="20263C35" w14:textId="77777777" w:rsidR="00BB54D8" w:rsidRPr="00BB54D8" w:rsidRDefault="00BB54D8" w:rsidP="00C36B7E">
      <w:pPr>
        <w:spacing w:line="240" w:lineRule="auto"/>
        <w:ind w:left="270"/>
        <w:rPr>
          <w:rFonts w:ascii="Calibri" w:eastAsia="Times New Roman" w:hAnsi="Calibri" w:cs="Calibri"/>
          <w:bCs/>
          <w:i/>
          <w:iCs/>
          <w:color w:val="000000"/>
          <w:sz w:val="22"/>
        </w:rPr>
      </w:pPr>
    </w:p>
    <w:p w14:paraId="2471D929" w14:textId="15E8BD81" w:rsidR="00C36B7E" w:rsidRDefault="00C36B7E" w:rsidP="00C36B7E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 xml:space="preserve">Donohoe, A. (Faculty Mentor/MS Committee </w:t>
      </w:r>
      <w:proofErr w:type="gramStart"/>
      <w:r>
        <w:rPr>
          <w:rFonts w:ascii="Calibri" w:eastAsia="Times New Roman" w:hAnsi="Calibri" w:cs="Calibri"/>
          <w:b/>
          <w:color w:val="000000"/>
          <w:sz w:val="22"/>
        </w:rPr>
        <w:t>Member)*</w:t>
      </w:r>
      <w:proofErr w:type="gramEnd"/>
      <w:r>
        <w:rPr>
          <w:rFonts w:ascii="Calibri" w:eastAsia="Times New Roman" w:hAnsi="Calibri" w:cs="Calibri"/>
          <w:b/>
          <w:color w:val="000000"/>
          <w:sz w:val="22"/>
        </w:rPr>
        <w:t>*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 xml:space="preserve">2020 </w:t>
      </w:r>
    </w:p>
    <w:p w14:paraId="0315D94F" w14:textId="3DAFB45B" w:rsidR="00C36B7E" w:rsidRDefault="00C36B7E" w:rsidP="00C36B7E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 xml:space="preserve">Member of MS Committee </w:t>
      </w:r>
    </w:p>
    <w:p w14:paraId="18A6E70B" w14:textId="77777777" w:rsidR="00C36B7E" w:rsidRPr="00C36B7E" w:rsidRDefault="00C36B7E" w:rsidP="00C36B7E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</w:p>
    <w:p w14:paraId="23256598" w14:textId="30188BBA" w:rsidR="00C36B7E" w:rsidRDefault="00C36B7E" w:rsidP="00C36B7E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 xml:space="preserve">Higginbotham, M. (Faculty </w:t>
      </w:r>
      <w:proofErr w:type="gramStart"/>
      <w:r>
        <w:rPr>
          <w:rFonts w:ascii="Calibri" w:eastAsia="Times New Roman" w:hAnsi="Calibri" w:cs="Calibri"/>
          <w:b/>
          <w:color w:val="000000"/>
          <w:sz w:val="22"/>
        </w:rPr>
        <w:t>Mentor)*</w:t>
      </w:r>
      <w:proofErr w:type="gramEnd"/>
      <w:r>
        <w:rPr>
          <w:rFonts w:ascii="Calibri" w:eastAsia="Times New Roman" w:hAnsi="Calibri" w:cs="Calibri"/>
          <w:b/>
          <w:color w:val="000000"/>
          <w:sz w:val="22"/>
        </w:rPr>
        <w:t>*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>2020</w:t>
      </w:r>
    </w:p>
    <w:p w14:paraId="59E34B17" w14:textId="501FC194" w:rsidR="00C36B7E" w:rsidRPr="00D93B4D" w:rsidRDefault="00C36B7E" w:rsidP="00C36B7E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 xml:space="preserve">Faculty mentor for HLTH 685 – Directed Studies </w:t>
      </w:r>
    </w:p>
    <w:p w14:paraId="7020D737" w14:textId="77777777" w:rsidR="00C36B7E" w:rsidRPr="00C36B7E" w:rsidRDefault="00C36B7E" w:rsidP="00C36B7E">
      <w:pPr>
        <w:spacing w:line="240" w:lineRule="auto"/>
        <w:rPr>
          <w:rFonts w:ascii="Calibri" w:eastAsia="Times New Roman" w:hAnsi="Calibri" w:cs="Calibri"/>
          <w:bCs/>
          <w:i/>
          <w:iCs/>
          <w:color w:val="000000"/>
          <w:sz w:val="22"/>
        </w:rPr>
      </w:pPr>
    </w:p>
    <w:p w14:paraId="36ED3B70" w14:textId="5A74501B" w:rsidR="00C36B7E" w:rsidRDefault="00C36B7E" w:rsidP="00C36B7E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>Provost, S. (Faculty Mentor/ESG Chapter Sponsor) *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>2020</w:t>
      </w:r>
    </w:p>
    <w:p w14:paraId="460E053D" w14:textId="75B90D08" w:rsidR="00C36B7E" w:rsidRPr="00D93B4D" w:rsidRDefault="00C36B7E" w:rsidP="00C36B7E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 xml:space="preserve">Undergraduate of the Year Award, NCHEC and ESG National </w:t>
      </w:r>
    </w:p>
    <w:p w14:paraId="43F02DFB" w14:textId="77777777" w:rsidR="00C36B7E" w:rsidRDefault="00C36B7E" w:rsidP="00F16305">
      <w:pPr>
        <w:pStyle w:val="SectionHeading"/>
        <w:tabs>
          <w:tab w:val="left" w:pos="7920"/>
        </w:tabs>
        <w:spacing w:before="0" w:after="0" w:line="240" w:lineRule="auto"/>
        <w:ind w:left="270"/>
        <w:rPr>
          <w:sz w:val="22"/>
          <w:szCs w:val="20"/>
        </w:rPr>
      </w:pPr>
    </w:p>
    <w:p w14:paraId="246120D6" w14:textId="38B53796" w:rsidR="00F16305" w:rsidRPr="00C36B7E" w:rsidRDefault="00F16305" w:rsidP="00C36B7E">
      <w:pPr>
        <w:pStyle w:val="SectionHeading"/>
        <w:tabs>
          <w:tab w:val="left" w:pos="7920"/>
        </w:tabs>
        <w:spacing w:before="0" w:after="0" w:line="240" w:lineRule="auto"/>
        <w:ind w:left="270"/>
        <w:rPr>
          <w:b/>
          <w:color w:val="auto"/>
          <w:sz w:val="22"/>
          <w:szCs w:val="20"/>
        </w:rPr>
      </w:pPr>
      <w:r w:rsidRPr="008315B0">
        <w:rPr>
          <w:sz w:val="22"/>
          <w:szCs w:val="20"/>
        </w:rPr>
        <w:tab/>
      </w:r>
    </w:p>
    <w:p w14:paraId="435B7224" w14:textId="7DA6449A" w:rsidR="00D403B5" w:rsidRPr="00954CFE" w:rsidRDefault="00665BDE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b/>
          <w:sz w:val="24"/>
          <w:szCs w:val="24"/>
        </w:rPr>
      </w:pPr>
      <w:r w:rsidRPr="00954CFE">
        <w:rPr>
          <w:b/>
          <w:sz w:val="24"/>
          <w:szCs w:val="24"/>
        </w:rPr>
        <w:t>Professional Development</w:t>
      </w:r>
    </w:p>
    <w:p w14:paraId="39B300F6" w14:textId="77777777" w:rsidR="00D93B4D" w:rsidRDefault="00D93B4D" w:rsidP="008A7DBC">
      <w:pPr>
        <w:spacing w:line="240" w:lineRule="auto"/>
        <w:rPr>
          <w:rFonts w:ascii="Calibri" w:eastAsia="Times New Roman" w:hAnsi="Calibri" w:cs="Calibri"/>
          <w:b/>
          <w:color w:val="000000"/>
          <w:sz w:val="22"/>
        </w:rPr>
      </w:pPr>
    </w:p>
    <w:p w14:paraId="69223727" w14:textId="72DC6187" w:rsidR="00C57CD9" w:rsidRDefault="00C57CD9" w:rsidP="00F759AA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>Critical Dialogues in Higher Education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>2020</w:t>
      </w:r>
    </w:p>
    <w:p w14:paraId="0393C616" w14:textId="50953F47" w:rsidR="00C57CD9" w:rsidRDefault="00C57CD9" w:rsidP="00C57CD9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>Presented by the College of Education and Human Development</w:t>
      </w:r>
    </w:p>
    <w:p w14:paraId="08A95446" w14:textId="61928E0B" w:rsidR="00C57CD9" w:rsidRDefault="00C57CD9" w:rsidP="00C57CD9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 xml:space="preserve">College Station, TX </w:t>
      </w:r>
    </w:p>
    <w:p w14:paraId="4E60330E" w14:textId="082B1E59" w:rsidR="00C57CD9" w:rsidRDefault="00C57CD9" w:rsidP="00C57CD9">
      <w:pPr>
        <w:spacing w:line="240" w:lineRule="auto"/>
        <w:ind w:left="270"/>
        <w:rPr>
          <w:rFonts w:ascii="Calibri" w:eastAsia="Times New Roman" w:hAnsi="Calibri" w:cs="Calibri"/>
          <w:bCs/>
          <w:i/>
          <w:iCs/>
          <w:color w:val="000000"/>
          <w:sz w:val="22"/>
        </w:rPr>
      </w:pPr>
      <w:r>
        <w:rPr>
          <w:rFonts w:ascii="Calibri" w:eastAsia="Times New Roman" w:hAnsi="Calibri" w:cs="Calibri"/>
          <w:bCs/>
          <w:i/>
          <w:iCs/>
          <w:color w:val="000000"/>
          <w:sz w:val="22"/>
        </w:rPr>
        <w:t xml:space="preserve">Consisted of four 5-week workshops on communication, diversity, conflict, </w:t>
      </w:r>
    </w:p>
    <w:p w14:paraId="7937F8B9" w14:textId="69CF2050" w:rsidR="00C57CD9" w:rsidRDefault="00C57CD9" w:rsidP="00C57CD9">
      <w:pPr>
        <w:spacing w:line="240" w:lineRule="auto"/>
        <w:ind w:left="270"/>
        <w:rPr>
          <w:rFonts w:ascii="Calibri" w:eastAsia="Times New Roman" w:hAnsi="Calibri" w:cs="Calibri"/>
          <w:bCs/>
          <w:i/>
          <w:iCs/>
          <w:color w:val="000000"/>
          <w:sz w:val="22"/>
        </w:rPr>
      </w:pPr>
      <w:r>
        <w:rPr>
          <w:rFonts w:ascii="Calibri" w:eastAsia="Times New Roman" w:hAnsi="Calibri" w:cs="Calibri"/>
          <w:bCs/>
          <w:i/>
          <w:iCs/>
          <w:color w:val="000000"/>
          <w:sz w:val="22"/>
        </w:rPr>
        <w:t>and teamwork</w:t>
      </w:r>
    </w:p>
    <w:p w14:paraId="4A76427E" w14:textId="77777777" w:rsidR="00D93B4D" w:rsidRDefault="00D93B4D" w:rsidP="00DA3124">
      <w:pPr>
        <w:spacing w:line="240" w:lineRule="auto"/>
        <w:rPr>
          <w:rFonts w:ascii="Calibri" w:eastAsia="Times New Roman" w:hAnsi="Calibri" w:cs="Calibri"/>
          <w:b/>
          <w:color w:val="000000"/>
          <w:sz w:val="22"/>
        </w:rPr>
      </w:pPr>
    </w:p>
    <w:p w14:paraId="52B973D6" w14:textId="3F2B4495" w:rsidR="00D93B4D" w:rsidRDefault="00D93B4D" w:rsidP="00F759AA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>Motivating Condom Use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>2020</w:t>
      </w:r>
    </w:p>
    <w:p w14:paraId="2C31E250" w14:textId="77777777" w:rsidR="00D93B4D" w:rsidRPr="00D93B4D" w:rsidRDefault="00D93B4D" w:rsidP="00D93B4D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 xml:space="preserve">Presented by the Kinsey Institute Continuing Education, Kinsey Institute </w:t>
      </w:r>
    </w:p>
    <w:p w14:paraId="0172CD12" w14:textId="77777777" w:rsidR="00D93B4D" w:rsidRDefault="00D93B4D" w:rsidP="00F759AA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</w:p>
    <w:p w14:paraId="487C6726" w14:textId="776BE666" w:rsidR="00CE5C2A" w:rsidRDefault="00CE5C2A" w:rsidP="00F759AA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</w:rPr>
        <w:t xml:space="preserve">Systems Thinking in Public Health 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  <w:t>2020</w:t>
      </w:r>
    </w:p>
    <w:p w14:paraId="3AD7F6BF" w14:textId="55870AF0" w:rsidR="00CE5C2A" w:rsidRPr="00CE5C2A" w:rsidRDefault="00CE5C2A" w:rsidP="00F759AA">
      <w:pPr>
        <w:spacing w:line="240" w:lineRule="auto"/>
        <w:ind w:left="270"/>
        <w:rPr>
          <w:rFonts w:ascii="Calibri" w:eastAsia="Times New Roman" w:hAnsi="Calibri" w:cs="Calibri"/>
          <w:bCs/>
          <w:color w:val="000000"/>
          <w:sz w:val="22"/>
        </w:rPr>
      </w:pPr>
      <w:r>
        <w:rPr>
          <w:rFonts w:ascii="Calibri" w:eastAsia="Times New Roman" w:hAnsi="Calibri" w:cs="Calibri"/>
          <w:bCs/>
          <w:color w:val="000000"/>
          <w:sz w:val="22"/>
        </w:rPr>
        <w:t xml:space="preserve">Presented by Johns Hopkins University via Coursera </w:t>
      </w:r>
    </w:p>
    <w:p w14:paraId="0BAB7489" w14:textId="77777777" w:rsidR="00CE5C2A" w:rsidRDefault="00CE5C2A" w:rsidP="00F759AA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</w:p>
    <w:p w14:paraId="3D97EECF" w14:textId="38BB7CB1" w:rsidR="00F759AA" w:rsidRPr="00F759AA" w:rsidRDefault="00F759AA" w:rsidP="00F759AA">
      <w:pPr>
        <w:spacing w:line="240" w:lineRule="auto"/>
        <w:ind w:left="270"/>
        <w:rPr>
          <w:rFonts w:ascii="Calibri" w:eastAsia="Times New Roman" w:hAnsi="Calibri" w:cs="Calibri"/>
          <w:b/>
          <w:color w:val="000000"/>
          <w:sz w:val="22"/>
        </w:rPr>
      </w:pPr>
      <w:r w:rsidRPr="00F759AA">
        <w:rPr>
          <w:rFonts w:ascii="Calibri" w:eastAsia="Times New Roman" w:hAnsi="Calibri" w:cs="Calibri"/>
          <w:b/>
          <w:color w:val="000000"/>
          <w:sz w:val="22"/>
        </w:rPr>
        <w:t xml:space="preserve">G.P.S.--Generate Professional Success for Academic Professional Track </w:t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>
        <w:rPr>
          <w:rFonts w:ascii="Calibri" w:eastAsia="Times New Roman" w:hAnsi="Calibri" w:cs="Calibri"/>
          <w:b/>
          <w:color w:val="000000"/>
          <w:sz w:val="22"/>
        </w:rPr>
        <w:tab/>
      </w:r>
      <w:r w:rsidRPr="00F759AA">
        <w:rPr>
          <w:b/>
          <w:bCs/>
          <w:color w:val="000000" w:themeColor="text1"/>
          <w:sz w:val="22"/>
          <w:szCs w:val="20"/>
        </w:rPr>
        <w:t>20</w:t>
      </w:r>
      <w:r w:rsidR="006815B6">
        <w:rPr>
          <w:b/>
          <w:bCs/>
          <w:color w:val="000000" w:themeColor="text1"/>
          <w:sz w:val="22"/>
          <w:szCs w:val="20"/>
        </w:rPr>
        <w:t>20</w:t>
      </w:r>
    </w:p>
    <w:p w14:paraId="3A416090" w14:textId="4AE6FCEA" w:rsidR="00F759AA" w:rsidRPr="00F759AA" w:rsidRDefault="00F759AA" w:rsidP="00F759AA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F759AA">
        <w:rPr>
          <w:rFonts w:ascii="Calibri" w:eastAsia="Times New Roman" w:hAnsi="Calibri" w:cs="Calibri"/>
          <w:b/>
          <w:color w:val="000000"/>
          <w:sz w:val="22"/>
        </w:rPr>
        <w:t>Faculty Workshop</w:t>
      </w:r>
      <w:r w:rsidRPr="00F759AA">
        <w:rPr>
          <w:b/>
          <w:bCs/>
          <w:color w:val="000000" w:themeColor="text1"/>
          <w:sz w:val="22"/>
          <w:szCs w:val="20"/>
        </w:rPr>
        <w:tab/>
      </w:r>
      <w:r w:rsidRPr="008315B0">
        <w:rPr>
          <w:bCs/>
          <w:color w:val="000000" w:themeColor="text1"/>
          <w:sz w:val="22"/>
          <w:szCs w:val="20"/>
        </w:rPr>
        <w:tab/>
      </w:r>
    </w:p>
    <w:p w14:paraId="7922453B" w14:textId="777C6E3D" w:rsidR="00F759AA" w:rsidRPr="008315B0" w:rsidRDefault="00F759AA" w:rsidP="00F759AA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 w:val="0"/>
          <w:bCs/>
          <w:color w:val="000000" w:themeColor="text1"/>
          <w:sz w:val="22"/>
          <w:szCs w:val="20"/>
        </w:rPr>
      </w:pPr>
      <w:r w:rsidRPr="008315B0">
        <w:rPr>
          <w:b w:val="0"/>
          <w:bCs/>
          <w:color w:val="000000" w:themeColor="text1"/>
          <w:sz w:val="22"/>
          <w:szCs w:val="20"/>
        </w:rPr>
        <w:lastRenderedPageBreak/>
        <w:t xml:space="preserve">Presented by Texas A&amp;M University, Office of </w:t>
      </w:r>
      <w:r>
        <w:rPr>
          <w:b w:val="0"/>
          <w:bCs/>
          <w:color w:val="000000" w:themeColor="text1"/>
          <w:sz w:val="22"/>
          <w:szCs w:val="20"/>
        </w:rPr>
        <w:t>the Dean of Faculties</w:t>
      </w:r>
      <w:r w:rsidRPr="008315B0">
        <w:rPr>
          <w:b w:val="0"/>
          <w:bCs/>
          <w:color w:val="000000" w:themeColor="text1"/>
          <w:sz w:val="22"/>
          <w:szCs w:val="20"/>
        </w:rPr>
        <w:t xml:space="preserve">. </w:t>
      </w:r>
    </w:p>
    <w:p w14:paraId="32C6EF3B" w14:textId="791D3A0E" w:rsidR="00F759AA" w:rsidRPr="008315B0" w:rsidRDefault="00F759AA" w:rsidP="00F759AA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>College Station, TX</w:t>
      </w:r>
    </w:p>
    <w:p w14:paraId="0CB7D05D" w14:textId="77777777" w:rsidR="00CE5C2A" w:rsidRDefault="00CE5C2A" w:rsidP="00D93B4D">
      <w:pPr>
        <w:pStyle w:val="JobTitle"/>
        <w:tabs>
          <w:tab w:val="left" w:pos="7920"/>
        </w:tabs>
        <w:spacing w:line="240" w:lineRule="auto"/>
        <w:ind w:left="0"/>
        <w:rPr>
          <w:bCs/>
          <w:color w:val="000000" w:themeColor="text1"/>
          <w:sz w:val="22"/>
          <w:szCs w:val="20"/>
        </w:rPr>
      </w:pPr>
    </w:p>
    <w:p w14:paraId="7ACA378D" w14:textId="769D544C" w:rsidR="00A95828" w:rsidRPr="008315B0" w:rsidRDefault="00A95828" w:rsidP="009D78FC">
      <w:pPr>
        <w:pStyle w:val="JobTitle"/>
        <w:tabs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 w:rsidRPr="008315B0">
        <w:rPr>
          <w:bCs/>
          <w:color w:val="000000" w:themeColor="text1"/>
          <w:sz w:val="22"/>
          <w:szCs w:val="20"/>
        </w:rPr>
        <w:t>S</w:t>
      </w:r>
      <w:r w:rsidR="006815B6">
        <w:rPr>
          <w:bCs/>
          <w:color w:val="000000" w:themeColor="text1"/>
          <w:sz w:val="22"/>
          <w:szCs w:val="20"/>
        </w:rPr>
        <w:t>ystems Thinking, Systems Changing</w:t>
      </w:r>
      <w:r w:rsidRPr="008315B0">
        <w:rPr>
          <w:bCs/>
          <w:color w:val="000000" w:themeColor="text1"/>
          <w:sz w:val="22"/>
          <w:szCs w:val="20"/>
        </w:rPr>
        <w:tab/>
      </w:r>
      <w:r w:rsidRPr="008315B0">
        <w:rPr>
          <w:bCs/>
          <w:color w:val="000000" w:themeColor="text1"/>
          <w:sz w:val="22"/>
          <w:szCs w:val="20"/>
        </w:rPr>
        <w:tab/>
        <w:t>20</w:t>
      </w:r>
      <w:r w:rsidR="006815B6">
        <w:rPr>
          <w:bCs/>
          <w:color w:val="000000" w:themeColor="text1"/>
          <w:sz w:val="22"/>
          <w:szCs w:val="20"/>
        </w:rPr>
        <w:t>20</w:t>
      </w:r>
    </w:p>
    <w:p w14:paraId="3AC2269E" w14:textId="1EEA8DF2" w:rsidR="00A95828" w:rsidRPr="008315B0" w:rsidRDefault="00A95828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 w:val="0"/>
          <w:bCs/>
          <w:color w:val="000000" w:themeColor="text1"/>
          <w:sz w:val="22"/>
          <w:szCs w:val="20"/>
        </w:rPr>
      </w:pPr>
      <w:r w:rsidRPr="008315B0">
        <w:rPr>
          <w:b w:val="0"/>
          <w:bCs/>
          <w:color w:val="000000" w:themeColor="text1"/>
          <w:sz w:val="22"/>
          <w:szCs w:val="20"/>
        </w:rPr>
        <w:t xml:space="preserve">Presented by </w:t>
      </w:r>
      <w:r w:rsidR="006815B6">
        <w:rPr>
          <w:b w:val="0"/>
          <w:bCs/>
          <w:color w:val="000000" w:themeColor="text1"/>
          <w:sz w:val="22"/>
          <w:szCs w:val="20"/>
        </w:rPr>
        <w:t>the Network, Inc. and the Division of Health Education</w:t>
      </w:r>
    </w:p>
    <w:p w14:paraId="455041C2" w14:textId="714911E3" w:rsidR="00A95828" w:rsidRPr="008315B0" w:rsidRDefault="00A95828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>College Station, TX</w:t>
      </w:r>
    </w:p>
    <w:p w14:paraId="5AD4F732" w14:textId="77777777" w:rsidR="00A95828" w:rsidRPr="008315B0" w:rsidRDefault="00A95828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</w:p>
    <w:p w14:paraId="3DAF560F" w14:textId="51F6AF98" w:rsidR="006815B6" w:rsidRDefault="006815B6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>
        <w:rPr>
          <w:bCs/>
          <w:color w:val="000000" w:themeColor="text1"/>
          <w:sz w:val="22"/>
          <w:szCs w:val="20"/>
        </w:rPr>
        <w:t xml:space="preserve">[+Acumen] Systems Practice </w:t>
      </w:r>
      <w:r>
        <w:rPr>
          <w:bCs/>
          <w:color w:val="000000" w:themeColor="text1"/>
          <w:sz w:val="22"/>
          <w:szCs w:val="20"/>
        </w:rPr>
        <w:tab/>
        <w:t>2019</w:t>
      </w:r>
    </w:p>
    <w:p w14:paraId="32B27927" w14:textId="0D912A55" w:rsidR="008E41E4" w:rsidRPr="008315B0" w:rsidRDefault="00D93B4D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 xml:space="preserve">Presented by </w:t>
      </w:r>
      <w:r w:rsidR="006815B6">
        <w:rPr>
          <w:b w:val="0"/>
          <w:color w:val="000000" w:themeColor="text1"/>
          <w:sz w:val="22"/>
          <w:szCs w:val="20"/>
        </w:rPr>
        <w:t xml:space="preserve">+Acumen and the </w:t>
      </w:r>
      <w:proofErr w:type="spellStart"/>
      <w:r w:rsidR="006815B6">
        <w:rPr>
          <w:b w:val="0"/>
          <w:color w:val="000000" w:themeColor="text1"/>
          <w:sz w:val="22"/>
          <w:szCs w:val="20"/>
        </w:rPr>
        <w:t>Omidar</w:t>
      </w:r>
      <w:proofErr w:type="spellEnd"/>
      <w:r w:rsidR="006815B6">
        <w:rPr>
          <w:b w:val="0"/>
          <w:color w:val="000000" w:themeColor="text1"/>
          <w:sz w:val="22"/>
          <w:szCs w:val="20"/>
        </w:rPr>
        <w:t xml:space="preserve"> Group</w:t>
      </w:r>
      <w:r w:rsidR="008E41E4" w:rsidRPr="008315B0">
        <w:rPr>
          <w:bCs/>
          <w:color w:val="000000" w:themeColor="text1"/>
          <w:sz w:val="22"/>
          <w:szCs w:val="20"/>
        </w:rPr>
        <w:tab/>
      </w:r>
    </w:p>
    <w:p w14:paraId="46A540D1" w14:textId="77777777" w:rsidR="00F575D4" w:rsidRPr="008315B0" w:rsidRDefault="00F575D4" w:rsidP="00D93B4D">
      <w:pPr>
        <w:pStyle w:val="NormalBodyText"/>
        <w:tabs>
          <w:tab w:val="clear" w:pos="7560"/>
          <w:tab w:val="left" w:pos="7920"/>
        </w:tabs>
        <w:spacing w:line="240" w:lineRule="auto"/>
        <w:ind w:left="0"/>
        <w:rPr>
          <w:color w:val="000000" w:themeColor="text1"/>
          <w:sz w:val="22"/>
          <w:szCs w:val="20"/>
        </w:rPr>
      </w:pPr>
    </w:p>
    <w:p w14:paraId="5E3333D6" w14:textId="10C3E870" w:rsidR="008E41E4" w:rsidRPr="008315B0" w:rsidRDefault="006815B6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>
        <w:rPr>
          <w:bCs/>
          <w:color w:val="000000" w:themeColor="text1"/>
          <w:sz w:val="22"/>
          <w:szCs w:val="20"/>
        </w:rPr>
        <w:t>Global Tobacco Control: Learning from the Experts</w:t>
      </w:r>
      <w:r w:rsidR="008E41E4" w:rsidRPr="008315B0">
        <w:rPr>
          <w:bCs/>
          <w:color w:val="000000" w:themeColor="text1"/>
          <w:sz w:val="22"/>
          <w:szCs w:val="20"/>
        </w:rPr>
        <w:tab/>
        <w:t>2016</w:t>
      </w:r>
    </w:p>
    <w:p w14:paraId="5C096960" w14:textId="6512C391" w:rsidR="00585A06" w:rsidRDefault="008E41E4" w:rsidP="006815B6">
      <w:pPr>
        <w:pStyle w:val="JobTitle"/>
        <w:spacing w:line="240" w:lineRule="auto"/>
        <w:ind w:left="274"/>
        <w:rPr>
          <w:color w:val="000000" w:themeColor="text1"/>
          <w:sz w:val="22"/>
          <w:szCs w:val="20"/>
        </w:rPr>
      </w:pPr>
      <w:r w:rsidRPr="008315B0">
        <w:rPr>
          <w:b w:val="0"/>
          <w:bCs/>
          <w:color w:val="000000" w:themeColor="text1"/>
          <w:sz w:val="22"/>
          <w:szCs w:val="20"/>
        </w:rPr>
        <w:t xml:space="preserve">Presented by </w:t>
      </w:r>
      <w:r w:rsidR="006815B6">
        <w:rPr>
          <w:b w:val="0"/>
          <w:bCs/>
          <w:color w:val="000000" w:themeColor="text1"/>
          <w:sz w:val="22"/>
          <w:szCs w:val="20"/>
        </w:rPr>
        <w:t>Johns Hopkins Bloomberg School of Public Health</w:t>
      </w:r>
    </w:p>
    <w:p w14:paraId="69174D40" w14:textId="77777777" w:rsidR="00161CC2" w:rsidRPr="00161CC2" w:rsidRDefault="00161CC2" w:rsidP="00161CC2">
      <w:pPr>
        <w:pStyle w:val="NormalBodyText"/>
        <w:spacing w:line="240" w:lineRule="auto"/>
        <w:rPr>
          <w:color w:val="000000" w:themeColor="text1"/>
          <w:sz w:val="20"/>
          <w:szCs w:val="20"/>
        </w:rPr>
      </w:pPr>
    </w:p>
    <w:p w14:paraId="5C86DB23" w14:textId="2575AEA4" w:rsidR="00C00151" w:rsidRPr="00954CFE" w:rsidRDefault="00C00151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b/>
          <w:sz w:val="24"/>
          <w:szCs w:val="24"/>
        </w:rPr>
      </w:pPr>
      <w:r w:rsidRPr="00954CFE">
        <w:rPr>
          <w:b/>
          <w:sz w:val="24"/>
          <w:szCs w:val="24"/>
        </w:rPr>
        <w:t>Continuing Education Workshops: Advocacy and Outreach</w:t>
      </w:r>
    </w:p>
    <w:p w14:paraId="5B811AB9" w14:textId="77777777" w:rsidR="007659BA" w:rsidRPr="00161CC2" w:rsidRDefault="007659BA" w:rsidP="00161CC2">
      <w:pPr>
        <w:pStyle w:val="JobTitle"/>
        <w:tabs>
          <w:tab w:val="left" w:pos="7920"/>
        </w:tabs>
        <w:spacing w:line="240" w:lineRule="auto"/>
        <w:ind w:left="0"/>
        <w:rPr>
          <w:bCs/>
          <w:color w:val="000000" w:themeColor="text1"/>
          <w:sz w:val="20"/>
          <w:szCs w:val="20"/>
        </w:rPr>
      </w:pPr>
    </w:p>
    <w:p w14:paraId="58A15FC2" w14:textId="564BC558" w:rsidR="00A25C72" w:rsidRDefault="00A25C72" w:rsidP="00D93B4D">
      <w:pPr>
        <w:pStyle w:val="JobTitle"/>
        <w:tabs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>
        <w:rPr>
          <w:bCs/>
          <w:color w:val="000000" w:themeColor="text1"/>
          <w:sz w:val="22"/>
          <w:szCs w:val="20"/>
        </w:rPr>
        <w:t>Advocacy in Action</w:t>
      </w:r>
      <w:r>
        <w:rPr>
          <w:bCs/>
          <w:color w:val="000000" w:themeColor="text1"/>
          <w:sz w:val="22"/>
          <w:szCs w:val="20"/>
        </w:rPr>
        <w:tab/>
      </w:r>
      <w:r>
        <w:rPr>
          <w:bCs/>
          <w:color w:val="000000" w:themeColor="text1"/>
          <w:sz w:val="22"/>
          <w:szCs w:val="20"/>
        </w:rPr>
        <w:tab/>
        <w:t>2020</w:t>
      </w:r>
    </w:p>
    <w:p w14:paraId="33DE9FD4" w14:textId="1B401366" w:rsidR="00A25C72" w:rsidRDefault="00A25C72" w:rsidP="00D93B4D">
      <w:pPr>
        <w:pStyle w:val="JobTitle"/>
        <w:tabs>
          <w:tab w:val="left" w:pos="7920"/>
        </w:tabs>
        <w:spacing w:line="240" w:lineRule="auto"/>
        <w:ind w:left="274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Presented by the Society for Public Health Education</w:t>
      </w:r>
    </w:p>
    <w:p w14:paraId="0434F31F" w14:textId="0DB26AC2" w:rsidR="000B08E1" w:rsidRDefault="000B08E1" w:rsidP="00D93B4D">
      <w:pPr>
        <w:pStyle w:val="JobTitle"/>
        <w:tabs>
          <w:tab w:val="left" w:pos="7920"/>
        </w:tabs>
        <w:spacing w:line="240" w:lineRule="auto"/>
        <w:ind w:left="274"/>
        <w:rPr>
          <w:b w:val="0"/>
          <w:i/>
          <w:iCs/>
          <w:color w:val="000000" w:themeColor="text1"/>
          <w:sz w:val="22"/>
          <w:szCs w:val="20"/>
        </w:rPr>
      </w:pPr>
      <w:r>
        <w:rPr>
          <w:b w:val="0"/>
          <w:i/>
          <w:iCs/>
          <w:color w:val="000000" w:themeColor="text1"/>
          <w:sz w:val="22"/>
          <w:szCs w:val="20"/>
        </w:rPr>
        <w:t xml:space="preserve">Consisted of four modules focused on how to advocate, coalition building, </w:t>
      </w:r>
    </w:p>
    <w:p w14:paraId="34B35414" w14:textId="10B6452F" w:rsidR="000B08E1" w:rsidRPr="000B08E1" w:rsidRDefault="000B08E1" w:rsidP="00D93B4D">
      <w:pPr>
        <w:pStyle w:val="JobTitle"/>
        <w:tabs>
          <w:tab w:val="left" w:pos="7920"/>
        </w:tabs>
        <w:spacing w:line="240" w:lineRule="auto"/>
        <w:ind w:left="274"/>
        <w:rPr>
          <w:b w:val="0"/>
          <w:i/>
          <w:iCs/>
          <w:color w:val="000000" w:themeColor="text1"/>
          <w:sz w:val="22"/>
          <w:szCs w:val="20"/>
        </w:rPr>
      </w:pPr>
      <w:r>
        <w:rPr>
          <w:b w:val="0"/>
          <w:i/>
          <w:iCs/>
          <w:color w:val="000000" w:themeColor="text1"/>
          <w:sz w:val="22"/>
          <w:szCs w:val="20"/>
        </w:rPr>
        <w:t>Planning legislative visits, and policy</w:t>
      </w:r>
    </w:p>
    <w:p w14:paraId="5F6F197F" w14:textId="77777777" w:rsidR="00A25C72" w:rsidRPr="00A25C72" w:rsidRDefault="00A25C72" w:rsidP="00D93B4D">
      <w:pPr>
        <w:pStyle w:val="JobTitle"/>
        <w:tabs>
          <w:tab w:val="left" w:pos="7920"/>
        </w:tabs>
        <w:spacing w:line="240" w:lineRule="auto"/>
        <w:ind w:left="274"/>
        <w:rPr>
          <w:b w:val="0"/>
          <w:color w:val="000000" w:themeColor="text1"/>
          <w:sz w:val="22"/>
          <w:szCs w:val="20"/>
        </w:rPr>
      </w:pPr>
    </w:p>
    <w:p w14:paraId="6F3CA52C" w14:textId="136D068F" w:rsidR="00D93B4D" w:rsidRPr="00D93B4D" w:rsidRDefault="00D93B4D" w:rsidP="00D93B4D">
      <w:pPr>
        <w:pStyle w:val="JobTitle"/>
        <w:tabs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 w:rsidRPr="00D93B4D">
        <w:rPr>
          <w:bCs/>
          <w:color w:val="000000" w:themeColor="text1"/>
          <w:sz w:val="22"/>
          <w:szCs w:val="20"/>
        </w:rPr>
        <w:t>At-Risk for University and College Faculty and Staff</w:t>
      </w:r>
      <w:r w:rsidRPr="00D93B4D">
        <w:rPr>
          <w:bCs/>
          <w:color w:val="000000" w:themeColor="text1"/>
          <w:sz w:val="22"/>
          <w:szCs w:val="20"/>
        </w:rPr>
        <w:tab/>
      </w:r>
      <w:r w:rsidRPr="00D93B4D">
        <w:rPr>
          <w:bCs/>
          <w:color w:val="000000" w:themeColor="text1"/>
          <w:sz w:val="22"/>
          <w:szCs w:val="20"/>
        </w:rPr>
        <w:tab/>
        <w:t>2020</w:t>
      </w:r>
    </w:p>
    <w:p w14:paraId="04997629" w14:textId="6A613FE3" w:rsidR="00D93B4D" w:rsidRPr="00CE5C2A" w:rsidRDefault="00A25C72" w:rsidP="00D93B4D">
      <w:pPr>
        <w:pStyle w:val="JobTitle"/>
        <w:tabs>
          <w:tab w:val="left" w:pos="7920"/>
        </w:tabs>
        <w:spacing w:line="240" w:lineRule="auto"/>
        <w:ind w:left="274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 xml:space="preserve">Presented by </w:t>
      </w:r>
      <w:proofErr w:type="spellStart"/>
      <w:r w:rsidR="00D93B4D" w:rsidRPr="00D93B4D">
        <w:rPr>
          <w:b w:val="0"/>
          <w:color w:val="000000" w:themeColor="text1"/>
          <w:sz w:val="22"/>
          <w:szCs w:val="20"/>
        </w:rPr>
        <w:t>Kognito</w:t>
      </w:r>
      <w:proofErr w:type="spellEnd"/>
      <w:r w:rsidR="00D93B4D" w:rsidRPr="00D93B4D">
        <w:rPr>
          <w:b w:val="0"/>
          <w:color w:val="000000" w:themeColor="text1"/>
          <w:sz w:val="22"/>
          <w:szCs w:val="20"/>
        </w:rPr>
        <w:t xml:space="preserve"> At-Risk Program for Suicide Prevention</w:t>
      </w:r>
    </w:p>
    <w:p w14:paraId="021B5FF3" w14:textId="77777777" w:rsidR="00D93B4D" w:rsidRDefault="00D93B4D" w:rsidP="006815B6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</w:p>
    <w:p w14:paraId="184402FB" w14:textId="77777777" w:rsidR="00D93B4D" w:rsidRPr="008315B0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>
        <w:rPr>
          <w:bCs/>
          <w:color w:val="000000" w:themeColor="text1"/>
          <w:sz w:val="22"/>
          <w:szCs w:val="20"/>
        </w:rPr>
        <w:t>Question, Persuade, Refer (QPR) Suicide Prevention</w:t>
      </w:r>
      <w:r w:rsidRPr="008315B0">
        <w:rPr>
          <w:bCs/>
          <w:color w:val="000000" w:themeColor="text1"/>
          <w:sz w:val="22"/>
          <w:szCs w:val="20"/>
        </w:rPr>
        <w:tab/>
        <w:t>201</w:t>
      </w:r>
      <w:r>
        <w:rPr>
          <w:bCs/>
          <w:color w:val="000000" w:themeColor="text1"/>
          <w:sz w:val="22"/>
          <w:szCs w:val="20"/>
        </w:rPr>
        <w:t>9</w:t>
      </w:r>
    </w:p>
    <w:p w14:paraId="04331B72" w14:textId="77777777" w:rsidR="00D93B4D" w:rsidRPr="008315B0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 w:val="0"/>
          <w:bCs/>
          <w:color w:val="000000" w:themeColor="text1"/>
          <w:sz w:val="22"/>
          <w:szCs w:val="20"/>
        </w:rPr>
      </w:pPr>
      <w:r w:rsidRPr="008315B0">
        <w:rPr>
          <w:b w:val="0"/>
          <w:bCs/>
          <w:color w:val="000000" w:themeColor="text1"/>
          <w:sz w:val="22"/>
          <w:szCs w:val="20"/>
        </w:rPr>
        <w:t>Pr</w:t>
      </w:r>
      <w:r>
        <w:rPr>
          <w:b w:val="0"/>
          <w:bCs/>
          <w:color w:val="000000" w:themeColor="text1"/>
          <w:sz w:val="22"/>
          <w:szCs w:val="20"/>
        </w:rPr>
        <w:t>esented by Texas A&amp;M University</w:t>
      </w:r>
      <w:r w:rsidRPr="008315B0">
        <w:rPr>
          <w:b w:val="0"/>
          <w:bCs/>
          <w:color w:val="000000" w:themeColor="text1"/>
          <w:sz w:val="22"/>
          <w:szCs w:val="20"/>
        </w:rPr>
        <w:t xml:space="preserve"> </w:t>
      </w:r>
    </w:p>
    <w:p w14:paraId="37B0AA19" w14:textId="3B88D219" w:rsidR="00D93B4D" w:rsidRPr="008315B0" w:rsidRDefault="00D93B4D" w:rsidP="00D93B4D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College Station, TX </w:t>
      </w:r>
    </w:p>
    <w:p w14:paraId="6C4B1A7C" w14:textId="77777777" w:rsidR="00D93B4D" w:rsidRDefault="00D93B4D" w:rsidP="006815B6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</w:p>
    <w:p w14:paraId="2E99CA2E" w14:textId="46CE1D69" w:rsidR="006815B6" w:rsidRPr="008315B0" w:rsidRDefault="006815B6" w:rsidP="006815B6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 w:rsidRPr="008315B0">
        <w:rPr>
          <w:bCs/>
          <w:color w:val="000000" w:themeColor="text1"/>
          <w:sz w:val="22"/>
          <w:szCs w:val="20"/>
        </w:rPr>
        <w:t>STAND Up Workshop</w:t>
      </w:r>
      <w:r w:rsidRPr="008315B0">
        <w:rPr>
          <w:bCs/>
          <w:color w:val="000000" w:themeColor="text1"/>
          <w:sz w:val="22"/>
          <w:szCs w:val="20"/>
        </w:rPr>
        <w:tab/>
        <w:t>201</w:t>
      </w:r>
      <w:r>
        <w:rPr>
          <w:bCs/>
          <w:color w:val="000000" w:themeColor="text1"/>
          <w:sz w:val="22"/>
          <w:szCs w:val="20"/>
        </w:rPr>
        <w:t>9</w:t>
      </w:r>
    </w:p>
    <w:p w14:paraId="5CEE0E6A" w14:textId="77777777" w:rsidR="006815B6" w:rsidRPr="008315B0" w:rsidRDefault="006815B6" w:rsidP="006815B6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 w:val="0"/>
          <w:bCs/>
          <w:color w:val="000000" w:themeColor="text1"/>
          <w:sz w:val="22"/>
          <w:szCs w:val="20"/>
        </w:rPr>
      </w:pPr>
      <w:r w:rsidRPr="008315B0">
        <w:rPr>
          <w:b w:val="0"/>
          <w:bCs/>
          <w:color w:val="000000" w:themeColor="text1"/>
          <w:sz w:val="22"/>
          <w:szCs w:val="20"/>
        </w:rPr>
        <w:t>Presented by Texas A&amp;M University, the Office of the Dean of Student Life.</w:t>
      </w:r>
    </w:p>
    <w:p w14:paraId="33ABF231" w14:textId="07395978" w:rsidR="006815B6" w:rsidRPr="008315B0" w:rsidRDefault="006815B6" w:rsidP="006815B6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College Station, TX </w:t>
      </w:r>
    </w:p>
    <w:p w14:paraId="66771B0A" w14:textId="65E8F675" w:rsidR="006815B6" w:rsidRPr="008315B0" w:rsidRDefault="006815B6" w:rsidP="006815B6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274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>Green Dot Training</w:t>
      </w:r>
      <w:r w:rsidRPr="008315B0">
        <w:rPr>
          <w:color w:val="000000" w:themeColor="text1"/>
          <w:sz w:val="22"/>
          <w:szCs w:val="20"/>
        </w:rPr>
        <w:tab/>
        <w:t>201</w:t>
      </w:r>
      <w:r>
        <w:rPr>
          <w:color w:val="000000" w:themeColor="text1"/>
          <w:sz w:val="22"/>
          <w:szCs w:val="20"/>
        </w:rPr>
        <w:t>9</w:t>
      </w:r>
    </w:p>
    <w:p w14:paraId="0255354A" w14:textId="64784E92" w:rsidR="006815B6" w:rsidRPr="008315B0" w:rsidRDefault="006815B6" w:rsidP="006815B6">
      <w:pPr>
        <w:pStyle w:val="NormalBodyText"/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Presented by Texas A&amp;M University, Offices of the Dean of Student Life </w:t>
      </w:r>
    </w:p>
    <w:p w14:paraId="19EA0584" w14:textId="766B2362" w:rsidR="006815B6" w:rsidRDefault="006815B6" w:rsidP="006815B6">
      <w:pPr>
        <w:pStyle w:val="NormalBodyText"/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College Station, TX </w:t>
      </w:r>
    </w:p>
    <w:p w14:paraId="1F9845A4" w14:textId="77777777" w:rsidR="00B03E8F" w:rsidRDefault="00B03E8F" w:rsidP="009D78FC">
      <w:pPr>
        <w:pStyle w:val="JobTitle"/>
        <w:tabs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</w:p>
    <w:p w14:paraId="06449E78" w14:textId="24C73E87" w:rsidR="006815B6" w:rsidRDefault="00EF63B6" w:rsidP="009D78FC">
      <w:pPr>
        <w:pStyle w:val="JobTitle"/>
        <w:tabs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>
        <w:rPr>
          <w:bCs/>
          <w:color w:val="000000" w:themeColor="text1"/>
          <w:sz w:val="22"/>
          <w:szCs w:val="20"/>
        </w:rPr>
        <w:t xml:space="preserve">SOPHE </w:t>
      </w:r>
      <w:r w:rsidR="006815B6">
        <w:rPr>
          <w:bCs/>
          <w:color w:val="000000" w:themeColor="text1"/>
          <w:sz w:val="22"/>
          <w:szCs w:val="20"/>
        </w:rPr>
        <w:t xml:space="preserve">Annual Advocacy Summit </w:t>
      </w:r>
      <w:r w:rsidR="006815B6">
        <w:rPr>
          <w:bCs/>
          <w:color w:val="000000" w:themeColor="text1"/>
          <w:sz w:val="22"/>
          <w:szCs w:val="20"/>
        </w:rPr>
        <w:tab/>
      </w:r>
      <w:r w:rsidR="006815B6">
        <w:rPr>
          <w:bCs/>
          <w:color w:val="000000" w:themeColor="text1"/>
          <w:sz w:val="22"/>
          <w:szCs w:val="20"/>
        </w:rPr>
        <w:tab/>
        <w:t>201</w:t>
      </w:r>
      <w:r>
        <w:rPr>
          <w:bCs/>
          <w:color w:val="000000" w:themeColor="text1"/>
          <w:sz w:val="22"/>
          <w:szCs w:val="20"/>
        </w:rPr>
        <w:t>7-2020</w:t>
      </w:r>
    </w:p>
    <w:p w14:paraId="3E8FC864" w14:textId="4F9C09EF" w:rsidR="006815B6" w:rsidRDefault="006815B6" w:rsidP="009D78FC">
      <w:pPr>
        <w:pStyle w:val="JobTitle"/>
        <w:tabs>
          <w:tab w:val="left" w:pos="7920"/>
        </w:tabs>
        <w:spacing w:line="240" w:lineRule="auto"/>
        <w:ind w:left="274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Presented by the Society for Public Health Education</w:t>
      </w:r>
    </w:p>
    <w:p w14:paraId="3035E7CD" w14:textId="0105ACD2" w:rsidR="006815B6" w:rsidRDefault="006815B6" w:rsidP="009D78FC">
      <w:pPr>
        <w:pStyle w:val="JobTitle"/>
        <w:tabs>
          <w:tab w:val="left" w:pos="7920"/>
        </w:tabs>
        <w:spacing w:line="240" w:lineRule="auto"/>
        <w:ind w:left="274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Washington, DC</w:t>
      </w:r>
    </w:p>
    <w:p w14:paraId="6F8B99F2" w14:textId="599DD36C" w:rsidR="006815B6" w:rsidRDefault="006815B6" w:rsidP="00EF63B6">
      <w:pPr>
        <w:pStyle w:val="NormalBodyText"/>
        <w:tabs>
          <w:tab w:val="clear" w:pos="7560"/>
          <w:tab w:val="left" w:pos="7920"/>
        </w:tabs>
        <w:spacing w:line="240" w:lineRule="auto"/>
        <w:ind w:left="0"/>
        <w:rPr>
          <w:color w:val="000000" w:themeColor="text1"/>
          <w:sz w:val="22"/>
          <w:szCs w:val="20"/>
        </w:rPr>
      </w:pPr>
    </w:p>
    <w:p w14:paraId="47D7B622" w14:textId="77777777" w:rsidR="00D93B4D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>
        <w:rPr>
          <w:bCs/>
          <w:color w:val="000000" w:themeColor="text1"/>
          <w:sz w:val="22"/>
          <w:szCs w:val="20"/>
        </w:rPr>
        <w:t>Innovative Strategies for Addressing Sexual Health Disparities Symposium</w:t>
      </w:r>
      <w:r>
        <w:rPr>
          <w:bCs/>
          <w:color w:val="000000" w:themeColor="text1"/>
          <w:sz w:val="22"/>
          <w:szCs w:val="20"/>
        </w:rPr>
        <w:tab/>
        <w:t>2017</w:t>
      </w:r>
    </w:p>
    <w:p w14:paraId="39730F84" w14:textId="77777777" w:rsidR="00D93B4D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Presented by the Society for the Scientific Study of Sexuality</w:t>
      </w:r>
    </w:p>
    <w:p w14:paraId="0E271AA4" w14:textId="77777777" w:rsidR="00D93B4D" w:rsidRPr="00D93B4D" w:rsidRDefault="00D93B4D" w:rsidP="00D93B4D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 w:val="0"/>
          <w:color w:val="000000" w:themeColor="text1"/>
          <w:sz w:val="22"/>
          <w:szCs w:val="20"/>
        </w:rPr>
      </w:pPr>
      <w:r>
        <w:rPr>
          <w:b w:val="0"/>
          <w:color w:val="000000" w:themeColor="text1"/>
          <w:sz w:val="22"/>
          <w:szCs w:val="20"/>
        </w:rPr>
        <w:t>Atlanta, GA</w:t>
      </w:r>
    </w:p>
    <w:p w14:paraId="299EB021" w14:textId="77777777" w:rsidR="00D93B4D" w:rsidRDefault="00D93B4D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b/>
          <w:bCs/>
          <w:color w:val="000000" w:themeColor="text1"/>
          <w:sz w:val="22"/>
          <w:szCs w:val="20"/>
        </w:rPr>
      </w:pPr>
    </w:p>
    <w:p w14:paraId="16C4AF7A" w14:textId="350205A1" w:rsidR="006815B6" w:rsidRDefault="006815B6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b/>
          <w:bCs/>
          <w:color w:val="000000" w:themeColor="text1"/>
          <w:sz w:val="22"/>
          <w:szCs w:val="20"/>
        </w:rPr>
      </w:pPr>
      <w:r>
        <w:rPr>
          <w:b/>
          <w:bCs/>
          <w:color w:val="000000" w:themeColor="text1"/>
          <w:sz w:val="22"/>
          <w:szCs w:val="20"/>
        </w:rPr>
        <w:t>Accountability, Advocacy, and Action: Organize for Change Summit</w:t>
      </w:r>
      <w:r>
        <w:rPr>
          <w:b/>
          <w:bCs/>
          <w:color w:val="000000" w:themeColor="text1"/>
          <w:sz w:val="22"/>
          <w:szCs w:val="20"/>
        </w:rPr>
        <w:tab/>
        <w:t>2013</w:t>
      </w:r>
    </w:p>
    <w:p w14:paraId="53CDCD56" w14:textId="20BB57E3" w:rsidR="006815B6" w:rsidRDefault="006815B6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Presented by Texans Standing Tall </w:t>
      </w:r>
    </w:p>
    <w:p w14:paraId="4E2752CA" w14:textId="6C59E0FA" w:rsidR="006815B6" w:rsidRPr="006815B6" w:rsidRDefault="006815B6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Austin, TX</w:t>
      </w:r>
    </w:p>
    <w:p w14:paraId="4F06694E" w14:textId="77777777" w:rsidR="006E12CD" w:rsidRPr="00161CC2" w:rsidRDefault="006E12CD" w:rsidP="00EF63B6">
      <w:pPr>
        <w:pStyle w:val="NormalBodyText"/>
        <w:spacing w:line="240" w:lineRule="auto"/>
        <w:ind w:left="0"/>
        <w:rPr>
          <w:color w:val="000000" w:themeColor="text1"/>
          <w:sz w:val="20"/>
          <w:szCs w:val="20"/>
        </w:rPr>
      </w:pPr>
    </w:p>
    <w:p w14:paraId="461F88C8" w14:textId="1E3B09B2" w:rsidR="00016951" w:rsidRPr="00954CFE" w:rsidRDefault="00C00151" w:rsidP="006E12CD">
      <w:pPr>
        <w:pStyle w:val="SectionHeading"/>
        <w:pBdr>
          <w:top w:val="single" w:sz="18" w:space="1" w:color="auto"/>
          <w:bottom w:val="single" w:sz="18" w:space="1" w:color="auto"/>
        </w:pBdr>
        <w:spacing w:before="0" w:line="240" w:lineRule="auto"/>
        <w:jc w:val="center"/>
        <w:rPr>
          <w:b/>
          <w:sz w:val="24"/>
          <w:szCs w:val="24"/>
        </w:rPr>
      </w:pPr>
      <w:r w:rsidRPr="00954CFE">
        <w:rPr>
          <w:b/>
          <w:sz w:val="24"/>
          <w:szCs w:val="24"/>
        </w:rPr>
        <w:t>Continuing Education Workshops: Diversity Training</w:t>
      </w:r>
    </w:p>
    <w:p w14:paraId="5607ABDD" w14:textId="5D685867" w:rsidR="000B08E1" w:rsidRDefault="000B08E1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lastRenderedPageBreak/>
        <w:t>Anti-Racism in Higher Education</w:t>
      </w:r>
      <w:r>
        <w:rPr>
          <w:color w:val="000000" w:themeColor="text1"/>
          <w:sz w:val="22"/>
          <w:szCs w:val="20"/>
        </w:rPr>
        <w:tab/>
        <w:t>2021</w:t>
      </w:r>
    </w:p>
    <w:p w14:paraId="0714503F" w14:textId="69E3B25D" w:rsidR="000B08E1" w:rsidRPr="005B3D37" w:rsidRDefault="000B08E1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b w:val="0"/>
          <w:bCs/>
          <w:color w:val="000000" w:themeColor="text1"/>
          <w:sz w:val="22"/>
          <w:szCs w:val="20"/>
        </w:rPr>
      </w:pPr>
      <w:r w:rsidRPr="005B3D37">
        <w:rPr>
          <w:b w:val="0"/>
          <w:bCs/>
          <w:color w:val="000000" w:themeColor="text1"/>
          <w:sz w:val="22"/>
          <w:szCs w:val="20"/>
        </w:rPr>
        <w:t>Presented by the University of Virginia Commonwealth</w:t>
      </w:r>
    </w:p>
    <w:p w14:paraId="34523BAA" w14:textId="77777777" w:rsidR="005B3D37" w:rsidRPr="005B3D37" w:rsidRDefault="000B08E1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b w:val="0"/>
          <w:bCs/>
          <w:i/>
          <w:iCs/>
          <w:color w:val="000000" w:themeColor="text1"/>
          <w:sz w:val="22"/>
          <w:szCs w:val="20"/>
        </w:rPr>
      </w:pPr>
      <w:r w:rsidRPr="005B3D37">
        <w:rPr>
          <w:b w:val="0"/>
          <w:bCs/>
          <w:i/>
          <w:iCs/>
          <w:color w:val="000000" w:themeColor="text1"/>
          <w:sz w:val="22"/>
          <w:szCs w:val="20"/>
        </w:rPr>
        <w:t>Consisted of eight workshops</w:t>
      </w:r>
      <w:r w:rsidR="005B3D37" w:rsidRPr="005B3D37">
        <w:rPr>
          <w:b w:val="0"/>
          <w:bCs/>
          <w:i/>
          <w:iCs/>
          <w:color w:val="000000" w:themeColor="text1"/>
          <w:sz w:val="22"/>
          <w:szCs w:val="20"/>
        </w:rPr>
        <w:t xml:space="preserve"> addressing racism and how to </w:t>
      </w:r>
    </w:p>
    <w:p w14:paraId="1A0394D3" w14:textId="521F0783" w:rsidR="000B08E1" w:rsidRPr="000B08E1" w:rsidRDefault="005B3D37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b w:val="0"/>
          <w:bCs/>
          <w:i/>
          <w:iCs/>
          <w:color w:val="000000" w:themeColor="text1"/>
          <w:sz w:val="22"/>
          <w:szCs w:val="20"/>
        </w:rPr>
      </w:pPr>
      <w:r w:rsidRPr="005B3D37">
        <w:rPr>
          <w:b w:val="0"/>
          <w:bCs/>
          <w:i/>
          <w:iCs/>
          <w:color w:val="000000" w:themeColor="text1"/>
          <w:sz w:val="22"/>
          <w:szCs w:val="20"/>
        </w:rPr>
        <w:t>Become anti-racist in higher education</w:t>
      </w:r>
      <w:r w:rsidR="000B08E1">
        <w:rPr>
          <w:b w:val="0"/>
          <w:bCs/>
          <w:i/>
          <w:iCs/>
          <w:color w:val="000000" w:themeColor="text1"/>
          <w:sz w:val="22"/>
          <w:szCs w:val="20"/>
        </w:rPr>
        <w:t xml:space="preserve"> </w:t>
      </w:r>
    </w:p>
    <w:p w14:paraId="241586C3" w14:textId="77777777" w:rsidR="000B08E1" w:rsidRDefault="000B08E1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color w:val="000000" w:themeColor="text1"/>
          <w:sz w:val="22"/>
          <w:szCs w:val="20"/>
        </w:rPr>
      </w:pPr>
    </w:p>
    <w:p w14:paraId="19A19E44" w14:textId="37110C66" w:rsidR="00C57CD9" w:rsidRDefault="00C57CD9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Aggie Ally Training</w:t>
      </w:r>
      <w:r>
        <w:rPr>
          <w:color w:val="000000" w:themeColor="text1"/>
          <w:sz w:val="22"/>
          <w:szCs w:val="20"/>
        </w:rPr>
        <w:tab/>
        <w:t>2020</w:t>
      </w:r>
    </w:p>
    <w:p w14:paraId="718EA7D3" w14:textId="656A8AC5" w:rsidR="00C57CD9" w:rsidRDefault="00C57CD9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 xml:space="preserve">Presented by Texas A&amp;M University </w:t>
      </w:r>
    </w:p>
    <w:p w14:paraId="435A9377" w14:textId="081ED3BE" w:rsidR="00C57CD9" w:rsidRPr="00C57CD9" w:rsidRDefault="00C57CD9" w:rsidP="00C57CD9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4"/>
        <w:contextualSpacing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>College Station, TX</w:t>
      </w:r>
    </w:p>
    <w:p w14:paraId="3C677A5D" w14:textId="39F225D1" w:rsidR="00AF4184" w:rsidRPr="008315B0" w:rsidRDefault="00AF4184" w:rsidP="00AF4184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Dismantling White Supremacy in Reproductive Health</w:t>
      </w:r>
      <w:r w:rsidRPr="008315B0">
        <w:rPr>
          <w:color w:val="000000" w:themeColor="text1"/>
          <w:sz w:val="22"/>
          <w:szCs w:val="20"/>
        </w:rPr>
        <w:tab/>
        <w:t>20</w:t>
      </w:r>
      <w:r>
        <w:rPr>
          <w:color w:val="000000" w:themeColor="text1"/>
          <w:sz w:val="22"/>
          <w:szCs w:val="20"/>
        </w:rPr>
        <w:t>20</w:t>
      </w:r>
    </w:p>
    <w:p w14:paraId="28A174CF" w14:textId="00D30CF3" w:rsidR="00AF4184" w:rsidRDefault="00AF4184" w:rsidP="00AF4184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Presented by </w:t>
      </w:r>
      <w:r>
        <w:rPr>
          <w:color w:val="000000" w:themeColor="text1"/>
          <w:sz w:val="22"/>
          <w:szCs w:val="20"/>
        </w:rPr>
        <w:t xml:space="preserve">the Sister Song Organization </w:t>
      </w:r>
      <w:r w:rsidRPr="008315B0">
        <w:rPr>
          <w:color w:val="000000" w:themeColor="text1"/>
          <w:sz w:val="22"/>
          <w:szCs w:val="20"/>
        </w:rPr>
        <w:t xml:space="preserve"> </w:t>
      </w:r>
    </w:p>
    <w:p w14:paraId="6AFE5AFF" w14:textId="60B6A270" w:rsidR="00954CFE" w:rsidRPr="008315B0" w:rsidRDefault="006815B6" w:rsidP="00CE5C2A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 w:firstLine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Practicing Inclusive Engagement (P.I.E.) </w:t>
      </w:r>
      <w:r w:rsidR="00954CFE" w:rsidRPr="008315B0">
        <w:rPr>
          <w:color w:val="000000" w:themeColor="text1"/>
          <w:sz w:val="22"/>
          <w:szCs w:val="20"/>
        </w:rPr>
        <w:tab/>
        <w:t>2016</w:t>
      </w:r>
    </w:p>
    <w:p w14:paraId="04A50C71" w14:textId="0432C5BC" w:rsidR="00954CFE" w:rsidRDefault="00954CFE" w:rsidP="006815B6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Presented by </w:t>
      </w:r>
      <w:r w:rsidR="006815B6">
        <w:rPr>
          <w:color w:val="000000" w:themeColor="text1"/>
          <w:sz w:val="22"/>
          <w:szCs w:val="20"/>
        </w:rPr>
        <w:t>the Crossroads Community Center</w:t>
      </w:r>
    </w:p>
    <w:p w14:paraId="2AD86024" w14:textId="43C7E26F" w:rsidR="006815B6" w:rsidRPr="008315B0" w:rsidRDefault="006815B6" w:rsidP="006815B6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Division of Community Affairs, The University of Alabama</w:t>
      </w:r>
    </w:p>
    <w:p w14:paraId="68156547" w14:textId="2F5D39FB" w:rsidR="007476B9" w:rsidRPr="008315B0" w:rsidRDefault="006815B6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Tuscaloosa, AL</w:t>
      </w:r>
      <w:r w:rsidR="00954CFE" w:rsidRPr="008315B0">
        <w:rPr>
          <w:color w:val="000000" w:themeColor="text1"/>
          <w:sz w:val="22"/>
          <w:szCs w:val="20"/>
        </w:rPr>
        <w:t xml:space="preserve"> </w:t>
      </w:r>
    </w:p>
    <w:p w14:paraId="3B788087" w14:textId="745AD938" w:rsidR="00954CFE" w:rsidRPr="008315B0" w:rsidRDefault="00954CFE" w:rsidP="009D78FC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274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>A</w:t>
      </w:r>
      <w:r w:rsidR="006815B6">
        <w:rPr>
          <w:color w:val="000000" w:themeColor="text1"/>
          <w:sz w:val="22"/>
          <w:szCs w:val="20"/>
        </w:rPr>
        <w:t>LLY LGBTQ Training</w:t>
      </w:r>
      <w:r w:rsidRPr="008315B0">
        <w:rPr>
          <w:color w:val="000000" w:themeColor="text1"/>
          <w:sz w:val="22"/>
          <w:szCs w:val="20"/>
        </w:rPr>
        <w:tab/>
        <w:t>2015</w:t>
      </w:r>
    </w:p>
    <w:p w14:paraId="18E79EED" w14:textId="59FDFD4F" w:rsidR="00954CFE" w:rsidRPr="008315B0" w:rsidRDefault="00954CFE" w:rsidP="009D78FC">
      <w:pPr>
        <w:pStyle w:val="NormalBodyText"/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>Presented by Te</w:t>
      </w:r>
      <w:r w:rsidR="006815B6">
        <w:rPr>
          <w:color w:val="000000" w:themeColor="text1"/>
          <w:sz w:val="22"/>
          <w:szCs w:val="20"/>
        </w:rPr>
        <w:t>xas State University</w:t>
      </w:r>
      <w:r w:rsidRPr="008315B0">
        <w:rPr>
          <w:color w:val="000000" w:themeColor="text1"/>
          <w:sz w:val="22"/>
          <w:szCs w:val="20"/>
        </w:rPr>
        <w:t xml:space="preserve"> </w:t>
      </w:r>
    </w:p>
    <w:p w14:paraId="21A830C8" w14:textId="65938609" w:rsidR="00F54CA1" w:rsidRDefault="006815B6" w:rsidP="00871463">
      <w:pPr>
        <w:pStyle w:val="NormalBodyText"/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San Marcos</w:t>
      </w:r>
      <w:r w:rsidR="00954CFE" w:rsidRPr="008315B0">
        <w:rPr>
          <w:color w:val="000000" w:themeColor="text1"/>
          <w:sz w:val="22"/>
          <w:szCs w:val="20"/>
        </w:rPr>
        <w:t>, TX</w:t>
      </w:r>
    </w:p>
    <w:p w14:paraId="53CDDD22" w14:textId="77777777" w:rsidR="006E12CD" w:rsidRPr="006E12CD" w:rsidRDefault="006E12CD" w:rsidP="00871463">
      <w:pPr>
        <w:pStyle w:val="NormalBodyText"/>
        <w:spacing w:line="240" w:lineRule="auto"/>
        <w:rPr>
          <w:color w:val="000000" w:themeColor="text1"/>
          <w:sz w:val="20"/>
          <w:szCs w:val="20"/>
        </w:rPr>
      </w:pPr>
    </w:p>
    <w:p w14:paraId="210C6F9B" w14:textId="730F898A" w:rsidR="00C00151" w:rsidRPr="00954CFE" w:rsidRDefault="00C00151" w:rsidP="006E12CD">
      <w:pPr>
        <w:pStyle w:val="SectionHeading"/>
        <w:pBdr>
          <w:top w:val="single" w:sz="18" w:space="1" w:color="auto"/>
          <w:bottom w:val="single" w:sz="18" w:space="1" w:color="auto"/>
        </w:pBdr>
        <w:spacing w:before="0" w:line="240" w:lineRule="auto"/>
        <w:jc w:val="center"/>
        <w:rPr>
          <w:b/>
          <w:sz w:val="24"/>
          <w:szCs w:val="24"/>
        </w:rPr>
      </w:pPr>
      <w:r w:rsidRPr="00954CFE">
        <w:rPr>
          <w:b/>
          <w:sz w:val="24"/>
          <w:szCs w:val="24"/>
        </w:rPr>
        <w:t>Continuing Education Workshops: Pedagogy Enrichment</w:t>
      </w:r>
    </w:p>
    <w:p w14:paraId="4F510B9D" w14:textId="77777777" w:rsidR="006E12CD" w:rsidRPr="006E12CD" w:rsidRDefault="006E12CD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Cs w:val="20"/>
        </w:rPr>
      </w:pPr>
    </w:p>
    <w:p w14:paraId="783299E7" w14:textId="6915A045" w:rsidR="000B08E1" w:rsidRPr="00EF63B6" w:rsidRDefault="000B08E1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 w:rsidRPr="00EF63B6">
        <w:rPr>
          <w:color w:val="000000" w:themeColor="text1"/>
          <w:sz w:val="22"/>
          <w:szCs w:val="20"/>
        </w:rPr>
        <w:t>Inclusive Teaching</w:t>
      </w:r>
      <w:r w:rsidR="00EF63B6" w:rsidRPr="00EF63B6">
        <w:rPr>
          <w:color w:val="000000" w:themeColor="text1"/>
          <w:sz w:val="22"/>
          <w:szCs w:val="20"/>
        </w:rPr>
        <w:t>: Supporting All Students in the College Classroom</w:t>
      </w:r>
      <w:r w:rsidR="00EF63B6" w:rsidRPr="00EF63B6">
        <w:rPr>
          <w:color w:val="000000" w:themeColor="text1"/>
          <w:sz w:val="22"/>
          <w:szCs w:val="20"/>
        </w:rPr>
        <w:tab/>
        <w:t>2021</w:t>
      </w:r>
    </w:p>
    <w:p w14:paraId="7DB26608" w14:textId="018390E3" w:rsidR="00EF63B6" w:rsidRPr="00EF63B6" w:rsidRDefault="00EF63B6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 w:rsidRPr="00EF63B6">
        <w:rPr>
          <w:b w:val="0"/>
          <w:bCs/>
          <w:color w:val="000000" w:themeColor="text1"/>
          <w:sz w:val="22"/>
          <w:szCs w:val="20"/>
        </w:rPr>
        <w:t xml:space="preserve">Presented by Columbia University </w:t>
      </w:r>
    </w:p>
    <w:p w14:paraId="02D30C80" w14:textId="6184676E" w:rsidR="00EF63B6" w:rsidRPr="00EF63B6" w:rsidRDefault="00EF63B6" w:rsidP="00EF63B6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 w:rsidRPr="00EF63B6">
        <w:rPr>
          <w:b w:val="0"/>
          <w:bCs/>
          <w:i/>
          <w:iCs/>
          <w:color w:val="000000" w:themeColor="text1"/>
          <w:sz w:val="22"/>
          <w:szCs w:val="20"/>
        </w:rPr>
        <w:t xml:space="preserve">Consisted of a five-week online course covering how to establish an </w:t>
      </w:r>
    </w:p>
    <w:p w14:paraId="2F80CBBE" w14:textId="58372A55" w:rsidR="00EF63B6" w:rsidRPr="00EF63B6" w:rsidRDefault="00EF63B6" w:rsidP="00EF63B6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 w:rsidRPr="00EF63B6">
        <w:rPr>
          <w:b w:val="0"/>
          <w:bCs/>
          <w:i/>
          <w:iCs/>
          <w:color w:val="000000" w:themeColor="text1"/>
          <w:sz w:val="22"/>
          <w:szCs w:val="20"/>
        </w:rPr>
        <w:t>Inclusive learning environment; setting explicit expectations; promoting</w:t>
      </w:r>
    </w:p>
    <w:p w14:paraId="575FE89A" w14:textId="2E0E9AF4" w:rsidR="00EF63B6" w:rsidRPr="00EF63B6" w:rsidRDefault="00EF63B6" w:rsidP="00EF63B6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 w:rsidRPr="00EF63B6">
        <w:rPr>
          <w:b w:val="0"/>
          <w:bCs/>
          <w:i/>
          <w:iCs/>
          <w:color w:val="000000" w:themeColor="text1"/>
          <w:sz w:val="22"/>
          <w:szCs w:val="20"/>
        </w:rPr>
        <w:t xml:space="preserve">diversity through course content; designing courses for accessibility; and </w:t>
      </w:r>
    </w:p>
    <w:p w14:paraId="015B47A7" w14:textId="40445637" w:rsidR="00EF63B6" w:rsidRPr="00EF63B6" w:rsidRDefault="00EF63B6" w:rsidP="00EF63B6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 w:rsidRPr="00EF63B6">
        <w:rPr>
          <w:b w:val="0"/>
          <w:bCs/>
          <w:i/>
          <w:iCs/>
          <w:color w:val="000000" w:themeColor="text1"/>
          <w:sz w:val="22"/>
          <w:szCs w:val="20"/>
        </w:rPr>
        <w:t xml:space="preserve">self-reflection of teaching </w:t>
      </w:r>
      <w:r w:rsidR="005B3D37" w:rsidRPr="00EF63B6">
        <w:rPr>
          <w:b w:val="0"/>
          <w:bCs/>
          <w:i/>
          <w:iCs/>
          <w:color w:val="000000" w:themeColor="text1"/>
          <w:sz w:val="22"/>
          <w:szCs w:val="20"/>
        </w:rPr>
        <w:t>activities</w:t>
      </w:r>
    </w:p>
    <w:p w14:paraId="5DF253A6" w14:textId="77777777" w:rsidR="000B08E1" w:rsidRPr="000B08E1" w:rsidRDefault="000B08E1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  <w:highlight w:val="yellow"/>
        </w:rPr>
      </w:pPr>
    </w:p>
    <w:p w14:paraId="6134ED7A" w14:textId="77777777" w:rsidR="00EF63B6" w:rsidRPr="00EF63B6" w:rsidRDefault="00EF63B6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 w:rsidRPr="00EF63B6">
        <w:rPr>
          <w:color w:val="000000" w:themeColor="text1"/>
          <w:sz w:val="22"/>
          <w:szCs w:val="20"/>
        </w:rPr>
        <w:t xml:space="preserve">Designing for </w:t>
      </w:r>
      <w:r w:rsidR="000B08E1" w:rsidRPr="00EF63B6">
        <w:rPr>
          <w:color w:val="000000" w:themeColor="text1"/>
          <w:sz w:val="22"/>
          <w:szCs w:val="20"/>
        </w:rPr>
        <w:t>Transformative Learning</w:t>
      </w:r>
      <w:r w:rsidRPr="00EF63B6">
        <w:rPr>
          <w:color w:val="000000" w:themeColor="text1"/>
          <w:sz w:val="22"/>
          <w:szCs w:val="20"/>
        </w:rPr>
        <w:tab/>
        <w:t>2021</w:t>
      </w:r>
    </w:p>
    <w:p w14:paraId="00DB46A6" w14:textId="77777777" w:rsidR="00EF63B6" w:rsidRPr="00EF63B6" w:rsidRDefault="00EF63B6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 w:rsidRPr="00EF63B6">
        <w:rPr>
          <w:b w:val="0"/>
          <w:bCs/>
          <w:color w:val="000000" w:themeColor="text1"/>
          <w:sz w:val="22"/>
          <w:szCs w:val="20"/>
        </w:rPr>
        <w:t>Presented by the Center for Teaching and Learning</w:t>
      </w:r>
    </w:p>
    <w:p w14:paraId="611D2E31" w14:textId="77777777" w:rsidR="00EF63B6" w:rsidRPr="00EF63B6" w:rsidRDefault="00EF63B6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 w:rsidRPr="00EF63B6">
        <w:rPr>
          <w:b w:val="0"/>
          <w:bCs/>
          <w:color w:val="000000" w:themeColor="text1"/>
          <w:sz w:val="22"/>
          <w:szCs w:val="20"/>
        </w:rPr>
        <w:t>Texas A&amp;M University</w:t>
      </w:r>
    </w:p>
    <w:p w14:paraId="738D5FFD" w14:textId="5A57F63A" w:rsidR="000B08E1" w:rsidRPr="00EF63B6" w:rsidRDefault="00EF63B6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 w:rsidRPr="00EF63B6">
        <w:rPr>
          <w:b w:val="0"/>
          <w:bCs/>
          <w:i/>
          <w:iCs/>
          <w:color w:val="000000" w:themeColor="text1"/>
          <w:sz w:val="22"/>
          <w:szCs w:val="20"/>
        </w:rPr>
        <w:t xml:space="preserve">Consisted of a four-week workshop which utilized discussions with </w:t>
      </w:r>
    </w:p>
    <w:p w14:paraId="1DFE47FA" w14:textId="1A787A43" w:rsidR="00EF63B6" w:rsidRPr="00EF63B6" w:rsidRDefault="00EF63B6" w:rsidP="00EF63B6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 w:rsidRPr="00EF63B6">
        <w:rPr>
          <w:b w:val="0"/>
          <w:bCs/>
          <w:i/>
          <w:iCs/>
          <w:color w:val="000000" w:themeColor="text1"/>
          <w:sz w:val="22"/>
          <w:szCs w:val="20"/>
        </w:rPr>
        <w:t xml:space="preserve">peers to analyze and apply information learned to learning activities in </w:t>
      </w:r>
    </w:p>
    <w:p w14:paraId="1AF71B95" w14:textId="18AC62C9" w:rsidR="00EF63B6" w:rsidRPr="00EF63B6" w:rsidRDefault="00EF63B6" w:rsidP="00EF63B6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 w:rsidRPr="00EF63B6">
        <w:rPr>
          <w:b w:val="0"/>
          <w:bCs/>
          <w:i/>
          <w:iCs/>
          <w:color w:val="000000" w:themeColor="text1"/>
          <w:sz w:val="22"/>
          <w:szCs w:val="20"/>
        </w:rPr>
        <w:t>our courses in order to promote transformative learning</w:t>
      </w:r>
      <w:r>
        <w:rPr>
          <w:b w:val="0"/>
          <w:bCs/>
          <w:i/>
          <w:iCs/>
          <w:color w:val="000000" w:themeColor="text1"/>
          <w:sz w:val="22"/>
          <w:szCs w:val="20"/>
        </w:rPr>
        <w:t xml:space="preserve"> </w:t>
      </w:r>
    </w:p>
    <w:p w14:paraId="2F8E13FF" w14:textId="77777777" w:rsidR="000B08E1" w:rsidRDefault="000B08E1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</w:p>
    <w:p w14:paraId="6B2B0317" w14:textId="64177917" w:rsidR="00D05B61" w:rsidRDefault="00D05B61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Creating Effective Exam Items to Promote Higher Order Thinking</w:t>
      </w:r>
      <w:r>
        <w:rPr>
          <w:color w:val="000000" w:themeColor="text1"/>
          <w:sz w:val="22"/>
          <w:szCs w:val="20"/>
        </w:rPr>
        <w:tab/>
        <w:t>2020</w:t>
      </w:r>
    </w:p>
    <w:p w14:paraId="1D22FA32" w14:textId="77777777" w:rsidR="00D05B61" w:rsidRDefault="00D05B61" w:rsidP="00D05B61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 xml:space="preserve">Presented by the Center for Teaching and Learning </w:t>
      </w:r>
      <w:r>
        <w:rPr>
          <w:b w:val="0"/>
          <w:bCs/>
          <w:color w:val="000000" w:themeColor="text1"/>
          <w:sz w:val="22"/>
          <w:szCs w:val="20"/>
        </w:rPr>
        <w:tab/>
      </w:r>
    </w:p>
    <w:p w14:paraId="61E52116" w14:textId="77777777" w:rsidR="00D05B61" w:rsidRDefault="00D05B61" w:rsidP="00D05B61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 xml:space="preserve">Texas A&amp;M University </w:t>
      </w:r>
    </w:p>
    <w:p w14:paraId="4330EE27" w14:textId="77777777" w:rsidR="00D05B61" w:rsidRDefault="00D05B61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</w:p>
    <w:p w14:paraId="48688007" w14:textId="4F397ADB" w:rsidR="00A25C72" w:rsidRDefault="00A25C72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Design Thinking for Engaged Learners</w:t>
      </w:r>
      <w:r>
        <w:rPr>
          <w:color w:val="000000" w:themeColor="text1"/>
          <w:sz w:val="22"/>
          <w:szCs w:val="20"/>
        </w:rPr>
        <w:tab/>
        <w:t>2020</w:t>
      </w:r>
    </w:p>
    <w:p w14:paraId="0BDF20C5" w14:textId="4183563D" w:rsidR="00A25C72" w:rsidRDefault="00A25C72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 xml:space="preserve">Presented by the Center for Teaching and Learning </w:t>
      </w:r>
      <w:r>
        <w:rPr>
          <w:b w:val="0"/>
          <w:bCs/>
          <w:color w:val="000000" w:themeColor="text1"/>
          <w:sz w:val="22"/>
          <w:szCs w:val="20"/>
        </w:rPr>
        <w:tab/>
      </w:r>
    </w:p>
    <w:p w14:paraId="66902F69" w14:textId="7BC90BAB" w:rsidR="00A25C72" w:rsidRDefault="00A25C72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>Texas A&amp;M University</w:t>
      </w:r>
    </w:p>
    <w:p w14:paraId="208288E7" w14:textId="77777777" w:rsidR="00D05B61" w:rsidRDefault="00D05B61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>
        <w:rPr>
          <w:b w:val="0"/>
          <w:bCs/>
          <w:i/>
          <w:iCs/>
          <w:color w:val="000000" w:themeColor="text1"/>
          <w:sz w:val="22"/>
          <w:szCs w:val="20"/>
        </w:rPr>
        <w:t xml:space="preserve">Consisted of four workshops to develop a prototype to address </w:t>
      </w:r>
    </w:p>
    <w:p w14:paraId="6AD18D7D" w14:textId="37C520A7" w:rsidR="00D05B61" w:rsidRPr="00D05B61" w:rsidRDefault="00D05B61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i/>
          <w:iCs/>
          <w:color w:val="000000" w:themeColor="text1"/>
          <w:sz w:val="22"/>
          <w:szCs w:val="20"/>
        </w:rPr>
      </w:pPr>
      <w:r>
        <w:rPr>
          <w:b w:val="0"/>
          <w:bCs/>
          <w:i/>
          <w:iCs/>
          <w:color w:val="000000" w:themeColor="text1"/>
          <w:sz w:val="22"/>
          <w:szCs w:val="20"/>
        </w:rPr>
        <w:t>student engagement</w:t>
      </w:r>
    </w:p>
    <w:p w14:paraId="17B1E534" w14:textId="77777777" w:rsidR="00A25C72" w:rsidRPr="00A25C72" w:rsidRDefault="00A25C72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</w:p>
    <w:p w14:paraId="1CCC22F9" w14:textId="2FDCE5CC" w:rsidR="00D93B4D" w:rsidRDefault="00D93B4D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Service Learning: What is it? What is it Not? Why Should I Care?</w:t>
      </w:r>
      <w:r>
        <w:rPr>
          <w:color w:val="000000" w:themeColor="text1"/>
          <w:sz w:val="22"/>
          <w:szCs w:val="20"/>
        </w:rPr>
        <w:tab/>
        <w:t>2020</w:t>
      </w:r>
    </w:p>
    <w:p w14:paraId="60C702BB" w14:textId="2772E1D1" w:rsidR="00D93B4D" w:rsidRDefault="00D93B4D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>Presented by the Society for Public Health Education</w:t>
      </w:r>
      <w:r>
        <w:rPr>
          <w:color w:val="000000" w:themeColor="text1"/>
          <w:sz w:val="22"/>
          <w:szCs w:val="20"/>
        </w:rPr>
        <w:t xml:space="preserve"> </w:t>
      </w:r>
    </w:p>
    <w:p w14:paraId="551A5301" w14:textId="77777777" w:rsidR="00AF4184" w:rsidRPr="00AF4184" w:rsidRDefault="00AF4184" w:rsidP="00E25384">
      <w:pPr>
        <w:pStyle w:val="JobTitle"/>
        <w:tabs>
          <w:tab w:val="clear" w:pos="7560"/>
          <w:tab w:val="left" w:pos="7920"/>
        </w:tabs>
        <w:spacing w:line="240" w:lineRule="auto"/>
        <w:ind w:left="0"/>
        <w:rPr>
          <w:b w:val="0"/>
          <w:bCs/>
          <w:color w:val="000000" w:themeColor="text1"/>
          <w:sz w:val="22"/>
          <w:szCs w:val="20"/>
        </w:rPr>
      </w:pPr>
    </w:p>
    <w:p w14:paraId="4236B372" w14:textId="1907F109" w:rsidR="00AF4184" w:rsidRDefault="00AF4184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lastRenderedPageBreak/>
        <w:t>Building a Summer Strategy to Promote Persistence and Degree Progress</w:t>
      </w:r>
      <w:r>
        <w:rPr>
          <w:color w:val="000000" w:themeColor="text1"/>
          <w:sz w:val="22"/>
          <w:szCs w:val="20"/>
        </w:rPr>
        <w:tab/>
        <w:t>2020</w:t>
      </w:r>
    </w:p>
    <w:p w14:paraId="3FD66A80" w14:textId="77777777" w:rsidR="00AF4184" w:rsidRDefault="00AF4184" w:rsidP="00AF4184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 xml:space="preserve">Presented by Academic Performing Solutions </w:t>
      </w:r>
    </w:p>
    <w:p w14:paraId="53C32EA4" w14:textId="32E68971" w:rsidR="00AF4184" w:rsidRPr="008315B0" w:rsidRDefault="00E25384" w:rsidP="00E25384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      </w:t>
      </w:r>
      <w:r w:rsidR="00AF4184">
        <w:rPr>
          <w:color w:val="000000" w:themeColor="text1"/>
          <w:sz w:val="22"/>
          <w:szCs w:val="20"/>
        </w:rPr>
        <w:t>Let’s Talk! Discussing Gender in the Classroom</w:t>
      </w:r>
      <w:r w:rsidR="00AF4184" w:rsidRPr="008315B0">
        <w:rPr>
          <w:color w:val="000000" w:themeColor="text1"/>
          <w:sz w:val="22"/>
          <w:szCs w:val="20"/>
        </w:rPr>
        <w:tab/>
        <w:t>20</w:t>
      </w:r>
      <w:r w:rsidR="00AF4184">
        <w:rPr>
          <w:color w:val="000000" w:themeColor="text1"/>
          <w:sz w:val="22"/>
          <w:szCs w:val="20"/>
        </w:rPr>
        <w:t>20</w:t>
      </w:r>
    </w:p>
    <w:p w14:paraId="01E13D6C" w14:textId="77777777" w:rsidR="00AF4184" w:rsidRDefault="00AF4184" w:rsidP="00AF4184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Presented by </w:t>
      </w:r>
      <w:r>
        <w:rPr>
          <w:color w:val="000000" w:themeColor="text1"/>
          <w:sz w:val="22"/>
          <w:szCs w:val="20"/>
        </w:rPr>
        <w:t xml:space="preserve">Teaching Tolerance </w:t>
      </w:r>
    </w:p>
    <w:p w14:paraId="4F964ADF" w14:textId="77777777" w:rsidR="00AF4184" w:rsidRDefault="00AF4184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</w:p>
    <w:p w14:paraId="50579CDA" w14:textId="7CE09A8F" w:rsidR="00F54CA1" w:rsidRPr="008315B0" w:rsidRDefault="00CE5C2A" w:rsidP="006E12CD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Supporting Students Becoming High Performing Groups/Teams</w:t>
      </w:r>
      <w:r w:rsidR="00F54CA1" w:rsidRPr="008315B0">
        <w:rPr>
          <w:color w:val="000000" w:themeColor="text1"/>
          <w:sz w:val="22"/>
          <w:szCs w:val="20"/>
        </w:rPr>
        <w:tab/>
        <w:t>20</w:t>
      </w:r>
      <w:r>
        <w:rPr>
          <w:color w:val="000000" w:themeColor="text1"/>
          <w:sz w:val="22"/>
          <w:szCs w:val="20"/>
        </w:rPr>
        <w:t>20</w:t>
      </w:r>
    </w:p>
    <w:p w14:paraId="5D03C14A" w14:textId="7AEDBC1C" w:rsidR="00F54CA1" w:rsidRDefault="00F54CA1" w:rsidP="00F54CA1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Presented by </w:t>
      </w:r>
      <w:r w:rsidR="00CE5C2A">
        <w:rPr>
          <w:color w:val="000000" w:themeColor="text1"/>
          <w:sz w:val="22"/>
          <w:szCs w:val="20"/>
        </w:rPr>
        <w:t>the Center for Teaching and Learning</w:t>
      </w:r>
    </w:p>
    <w:p w14:paraId="4C294005" w14:textId="0D189842" w:rsidR="00F54CA1" w:rsidRPr="008315B0" w:rsidRDefault="00CE5C2A" w:rsidP="00F54CA1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Texas A&amp;M University </w:t>
      </w:r>
    </w:p>
    <w:p w14:paraId="6589DE13" w14:textId="63BFE2D7" w:rsidR="00F54CA1" w:rsidRDefault="00CE5C2A" w:rsidP="00F54CA1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College Station, TX</w:t>
      </w:r>
      <w:r w:rsidR="00F54CA1" w:rsidRPr="008315B0">
        <w:rPr>
          <w:color w:val="000000" w:themeColor="text1"/>
          <w:sz w:val="22"/>
          <w:szCs w:val="20"/>
        </w:rPr>
        <w:t xml:space="preserve"> </w:t>
      </w:r>
    </w:p>
    <w:p w14:paraId="435D6C65" w14:textId="2038EBC5" w:rsidR="00954CFE" w:rsidRPr="008315B0" w:rsidRDefault="00CE5C2A" w:rsidP="009D78FC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Last Drag: LGBT Smoking Cessation Curriculum </w:t>
      </w:r>
      <w:r w:rsidR="00D93B4D">
        <w:rPr>
          <w:color w:val="000000" w:themeColor="text1"/>
          <w:sz w:val="22"/>
          <w:szCs w:val="20"/>
        </w:rPr>
        <w:tab/>
        <w:t>2015</w:t>
      </w:r>
    </w:p>
    <w:p w14:paraId="7214317C" w14:textId="13F7458C" w:rsidR="00954CFE" w:rsidRPr="008315B0" w:rsidRDefault="00954CFE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 xml:space="preserve">Presented by </w:t>
      </w:r>
      <w:r w:rsidR="00CE5C2A">
        <w:rPr>
          <w:color w:val="000000" w:themeColor="text1"/>
          <w:sz w:val="22"/>
          <w:szCs w:val="20"/>
        </w:rPr>
        <w:t>the Texas Department of State Health Services</w:t>
      </w:r>
    </w:p>
    <w:p w14:paraId="0BBB573D" w14:textId="7204F6BB" w:rsidR="00954CFE" w:rsidRPr="008315B0" w:rsidRDefault="00CE5C2A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Austin</w:t>
      </w:r>
      <w:r w:rsidR="00954CFE" w:rsidRPr="008315B0">
        <w:rPr>
          <w:color w:val="000000" w:themeColor="text1"/>
          <w:sz w:val="22"/>
          <w:szCs w:val="20"/>
        </w:rPr>
        <w:t xml:space="preserve">, TX </w:t>
      </w:r>
    </w:p>
    <w:p w14:paraId="715542B4" w14:textId="26F468D9" w:rsidR="00954CFE" w:rsidRPr="008315B0" w:rsidRDefault="00954CFE" w:rsidP="009D78FC">
      <w:pPr>
        <w:pStyle w:val="JobTitle"/>
        <w:tabs>
          <w:tab w:val="clear" w:pos="7560"/>
          <w:tab w:val="left" w:pos="7920"/>
        </w:tabs>
        <w:spacing w:before="100" w:beforeAutospacing="1" w:line="240" w:lineRule="auto"/>
        <w:ind w:left="270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>F</w:t>
      </w:r>
      <w:r w:rsidR="00CE5C2A">
        <w:rPr>
          <w:color w:val="000000" w:themeColor="text1"/>
          <w:sz w:val="22"/>
          <w:szCs w:val="20"/>
        </w:rPr>
        <w:t>ostering College Students Interest and Motivation in the Classroom</w:t>
      </w:r>
      <w:r w:rsidRPr="008315B0">
        <w:rPr>
          <w:color w:val="000000" w:themeColor="text1"/>
          <w:sz w:val="22"/>
          <w:szCs w:val="20"/>
        </w:rPr>
        <w:tab/>
        <w:t>201</w:t>
      </w:r>
      <w:r w:rsidR="00CE5C2A">
        <w:rPr>
          <w:color w:val="000000" w:themeColor="text1"/>
          <w:sz w:val="22"/>
          <w:szCs w:val="20"/>
        </w:rPr>
        <w:t>5</w:t>
      </w:r>
    </w:p>
    <w:p w14:paraId="6EECD88B" w14:textId="5589D69B" w:rsidR="00954CFE" w:rsidRPr="008315B0" w:rsidRDefault="00954CFE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8315B0">
        <w:rPr>
          <w:color w:val="000000" w:themeColor="text1"/>
          <w:sz w:val="22"/>
          <w:szCs w:val="20"/>
        </w:rPr>
        <w:t>Presented by</w:t>
      </w:r>
      <w:r w:rsidR="00CE5C2A">
        <w:rPr>
          <w:color w:val="000000" w:themeColor="text1"/>
          <w:sz w:val="22"/>
          <w:szCs w:val="20"/>
        </w:rPr>
        <w:t xml:space="preserve"> the College of Education, Texas State University</w:t>
      </w:r>
      <w:r w:rsidRPr="008315B0">
        <w:rPr>
          <w:color w:val="000000" w:themeColor="text1"/>
          <w:sz w:val="22"/>
          <w:szCs w:val="20"/>
        </w:rPr>
        <w:t xml:space="preserve"> </w:t>
      </w:r>
    </w:p>
    <w:p w14:paraId="471C1CD8" w14:textId="31DFAD97" w:rsidR="00507A75" w:rsidRPr="008315B0" w:rsidRDefault="00CE5C2A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San Marcos, </w:t>
      </w:r>
      <w:r w:rsidR="00954CFE" w:rsidRPr="008315B0">
        <w:rPr>
          <w:color w:val="000000" w:themeColor="text1"/>
          <w:sz w:val="22"/>
          <w:szCs w:val="20"/>
        </w:rPr>
        <w:t xml:space="preserve">TX </w:t>
      </w:r>
    </w:p>
    <w:p w14:paraId="54E7449D" w14:textId="65D8DA50" w:rsidR="006E12CD" w:rsidRDefault="006E12CD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0"/>
          <w:szCs w:val="20"/>
        </w:rPr>
      </w:pPr>
    </w:p>
    <w:p w14:paraId="4B3C2CDE" w14:textId="552B3FC3" w:rsidR="00CE5C2A" w:rsidRPr="00CE5C2A" w:rsidRDefault="00CE5C2A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b/>
          <w:bCs/>
          <w:color w:val="000000" w:themeColor="text1"/>
          <w:sz w:val="22"/>
        </w:rPr>
      </w:pPr>
      <w:r w:rsidRPr="00CE5C2A">
        <w:rPr>
          <w:b/>
          <w:bCs/>
          <w:color w:val="000000" w:themeColor="text1"/>
          <w:sz w:val="22"/>
        </w:rPr>
        <w:t xml:space="preserve">Foundations of Online Course Development </w:t>
      </w:r>
      <w:r>
        <w:rPr>
          <w:b/>
          <w:bCs/>
          <w:color w:val="000000" w:themeColor="text1"/>
          <w:sz w:val="22"/>
        </w:rPr>
        <w:tab/>
        <w:t>2015</w:t>
      </w:r>
    </w:p>
    <w:p w14:paraId="6A91ACEA" w14:textId="0EE7966A" w:rsidR="00CE5C2A" w:rsidRPr="00CE5C2A" w:rsidRDefault="00CE5C2A" w:rsidP="00CE5C2A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</w:rPr>
      </w:pPr>
      <w:r w:rsidRPr="00CE5C2A">
        <w:rPr>
          <w:color w:val="000000" w:themeColor="text1"/>
          <w:sz w:val="22"/>
        </w:rPr>
        <w:t>Presented by the Department of Curriculum and Instruction, Texas State University</w:t>
      </w:r>
    </w:p>
    <w:p w14:paraId="4BAE4171" w14:textId="04199399" w:rsidR="00CE5C2A" w:rsidRPr="00CE5C2A" w:rsidRDefault="00CE5C2A" w:rsidP="00CE5C2A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</w:rPr>
      </w:pPr>
      <w:r w:rsidRPr="00CE5C2A">
        <w:rPr>
          <w:color w:val="000000" w:themeColor="text1"/>
          <w:sz w:val="22"/>
        </w:rPr>
        <w:t>San Marcos, TX</w:t>
      </w:r>
    </w:p>
    <w:p w14:paraId="14DAB337" w14:textId="09EA6EB8" w:rsidR="00161CC2" w:rsidRDefault="00161CC2" w:rsidP="00161CC2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0"/>
          <w:szCs w:val="20"/>
          <w:highlight w:val="yellow"/>
        </w:rPr>
      </w:pPr>
    </w:p>
    <w:p w14:paraId="01A645D7" w14:textId="77777777" w:rsidR="00C36B7E" w:rsidRPr="006B56FF" w:rsidRDefault="00C36B7E" w:rsidP="00161CC2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0"/>
          <w:szCs w:val="20"/>
          <w:highlight w:val="yellow"/>
        </w:rPr>
      </w:pPr>
    </w:p>
    <w:p w14:paraId="570AA5B0" w14:textId="4704F146" w:rsidR="00C00151" w:rsidRPr="00D93B4D" w:rsidRDefault="00C00151" w:rsidP="00161CC2">
      <w:pPr>
        <w:pStyle w:val="SectionHeading"/>
        <w:pBdr>
          <w:top w:val="single" w:sz="18" w:space="1" w:color="auto"/>
          <w:bottom w:val="single" w:sz="18" w:space="1" w:color="auto"/>
        </w:pBdr>
        <w:tabs>
          <w:tab w:val="left" w:pos="792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D93B4D">
        <w:rPr>
          <w:b/>
          <w:sz w:val="24"/>
          <w:szCs w:val="24"/>
        </w:rPr>
        <w:t>Continuing Education Workshops: Technology Enrichment</w:t>
      </w:r>
    </w:p>
    <w:p w14:paraId="362CB9B5" w14:textId="77777777" w:rsidR="000808DA" w:rsidRPr="006B56FF" w:rsidRDefault="000808DA" w:rsidP="00161CC2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0"/>
          <w:szCs w:val="20"/>
          <w:highlight w:val="yellow"/>
        </w:rPr>
      </w:pPr>
    </w:p>
    <w:p w14:paraId="7593B665" w14:textId="77777777" w:rsidR="00E25384" w:rsidRDefault="00E25384" w:rsidP="00E25384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Redesigning Courses for Virtual Fall Delivery </w:t>
      </w:r>
      <w:r>
        <w:rPr>
          <w:color w:val="000000" w:themeColor="text1"/>
          <w:sz w:val="22"/>
          <w:szCs w:val="20"/>
        </w:rPr>
        <w:tab/>
        <w:t>2020</w:t>
      </w:r>
    </w:p>
    <w:p w14:paraId="3EC93FD8" w14:textId="77777777" w:rsidR="00E25384" w:rsidRDefault="00E25384" w:rsidP="00E25384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 xml:space="preserve">Presented by Academic Performing Solutions </w:t>
      </w:r>
    </w:p>
    <w:p w14:paraId="52B7F08A" w14:textId="77777777" w:rsidR="00E25384" w:rsidRDefault="00E25384" w:rsidP="00161CC2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</w:p>
    <w:p w14:paraId="4B74E291" w14:textId="77777777" w:rsidR="00E25384" w:rsidRDefault="00E25384" w:rsidP="00E25384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Using the Community Action Poverty Simulation as an Educational Tool </w:t>
      </w:r>
      <w:r>
        <w:rPr>
          <w:color w:val="000000" w:themeColor="text1"/>
          <w:sz w:val="22"/>
          <w:szCs w:val="20"/>
        </w:rPr>
        <w:tab/>
        <w:t>2020</w:t>
      </w:r>
    </w:p>
    <w:p w14:paraId="5E24A29A" w14:textId="77777777" w:rsidR="00E25384" w:rsidRPr="00AF4184" w:rsidRDefault="00E25384" w:rsidP="00E25384">
      <w:pPr>
        <w:pStyle w:val="JobTitle"/>
        <w:tabs>
          <w:tab w:val="clear" w:pos="7560"/>
          <w:tab w:val="left" w:pos="7920"/>
        </w:tabs>
        <w:spacing w:line="240" w:lineRule="auto"/>
        <w:ind w:left="270"/>
        <w:rPr>
          <w:b w:val="0"/>
          <w:bCs/>
          <w:color w:val="000000" w:themeColor="text1"/>
          <w:sz w:val="22"/>
          <w:szCs w:val="20"/>
        </w:rPr>
      </w:pPr>
      <w:r>
        <w:rPr>
          <w:b w:val="0"/>
          <w:bCs/>
          <w:color w:val="000000" w:themeColor="text1"/>
          <w:sz w:val="22"/>
          <w:szCs w:val="20"/>
        </w:rPr>
        <w:t>Presented by the Society for Public Health Education</w:t>
      </w:r>
    </w:p>
    <w:p w14:paraId="3E61DD55" w14:textId="77777777" w:rsidR="00E25384" w:rsidRDefault="00E25384" w:rsidP="00161CC2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</w:p>
    <w:p w14:paraId="1B324D62" w14:textId="513376D0" w:rsidR="000808DA" w:rsidRPr="00D93B4D" w:rsidRDefault="00D93B4D" w:rsidP="00161CC2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Cs/>
          <w:color w:val="000000" w:themeColor="text1"/>
          <w:sz w:val="22"/>
          <w:szCs w:val="20"/>
        </w:rPr>
      </w:pPr>
      <w:r w:rsidRPr="00D93B4D">
        <w:rPr>
          <w:bCs/>
          <w:color w:val="000000" w:themeColor="text1"/>
          <w:sz w:val="22"/>
          <w:szCs w:val="20"/>
        </w:rPr>
        <w:t>Foundations of Online Learning</w:t>
      </w:r>
      <w:r w:rsidR="000808DA" w:rsidRPr="00D93B4D">
        <w:rPr>
          <w:bCs/>
          <w:color w:val="000000" w:themeColor="text1"/>
          <w:sz w:val="22"/>
          <w:szCs w:val="20"/>
        </w:rPr>
        <w:tab/>
        <w:t>20</w:t>
      </w:r>
      <w:r w:rsidRPr="00D93B4D">
        <w:rPr>
          <w:bCs/>
          <w:color w:val="000000" w:themeColor="text1"/>
          <w:sz w:val="22"/>
          <w:szCs w:val="20"/>
        </w:rPr>
        <w:t>15</w:t>
      </w:r>
    </w:p>
    <w:p w14:paraId="73CF67B0" w14:textId="7B12A13A" w:rsidR="000808DA" w:rsidRPr="00D93B4D" w:rsidRDefault="000808DA" w:rsidP="009D78FC">
      <w:pPr>
        <w:pStyle w:val="JobTitle"/>
        <w:tabs>
          <w:tab w:val="clear" w:pos="7560"/>
          <w:tab w:val="left" w:pos="7920"/>
        </w:tabs>
        <w:spacing w:line="240" w:lineRule="auto"/>
        <w:ind w:left="274"/>
        <w:rPr>
          <w:b w:val="0"/>
          <w:bCs/>
          <w:color w:val="000000" w:themeColor="text1"/>
          <w:sz w:val="22"/>
          <w:szCs w:val="20"/>
        </w:rPr>
      </w:pPr>
      <w:r w:rsidRPr="00D93B4D">
        <w:rPr>
          <w:b w:val="0"/>
          <w:bCs/>
          <w:color w:val="000000" w:themeColor="text1"/>
          <w:sz w:val="22"/>
          <w:szCs w:val="20"/>
        </w:rPr>
        <w:t xml:space="preserve">Presented by </w:t>
      </w:r>
      <w:r w:rsidR="00D93B4D" w:rsidRPr="00D93B4D">
        <w:rPr>
          <w:b w:val="0"/>
          <w:bCs/>
          <w:color w:val="000000" w:themeColor="text1"/>
          <w:sz w:val="22"/>
          <w:szCs w:val="20"/>
        </w:rPr>
        <w:t xml:space="preserve">Texas State University </w:t>
      </w:r>
      <w:r w:rsidRPr="00D93B4D">
        <w:rPr>
          <w:b w:val="0"/>
          <w:bCs/>
          <w:color w:val="000000" w:themeColor="text1"/>
          <w:sz w:val="22"/>
          <w:szCs w:val="20"/>
        </w:rPr>
        <w:t xml:space="preserve"> </w:t>
      </w:r>
    </w:p>
    <w:p w14:paraId="0813DCE0" w14:textId="14230A6C" w:rsidR="00F575D4" w:rsidRPr="00D93B4D" w:rsidRDefault="00D93B4D" w:rsidP="009D78FC">
      <w:pPr>
        <w:pStyle w:val="NormalBodyText"/>
        <w:tabs>
          <w:tab w:val="clear" w:pos="7560"/>
          <w:tab w:val="left" w:pos="7920"/>
        </w:tabs>
        <w:spacing w:line="240" w:lineRule="auto"/>
        <w:rPr>
          <w:color w:val="000000" w:themeColor="text1"/>
          <w:sz w:val="22"/>
          <w:szCs w:val="20"/>
        </w:rPr>
      </w:pPr>
      <w:r w:rsidRPr="00D93B4D">
        <w:rPr>
          <w:color w:val="000000" w:themeColor="text1"/>
          <w:sz w:val="22"/>
          <w:szCs w:val="20"/>
        </w:rPr>
        <w:t>San Marcos</w:t>
      </w:r>
      <w:r w:rsidR="00F575D4" w:rsidRPr="00D93B4D">
        <w:rPr>
          <w:color w:val="000000" w:themeColor="text1"/>
          <w:sz w:val="22"/>
          <w:szCs w:val="20"/>
        </w:rPr>
        <w:t>, TX.</w:t>
      </w:r>
    </w:p>
    <w:p w14:paraId="7D58692A" w14:textId="77777777" w:rsidR="00161CC2" w:rsidRPr="00161CC2" w:rsidRDefault="00161CC2" w:rsidP="00161CC2">
      <w:pPr>
        <w:pStyle w:val="NormalBodyText"/>
        <w:spacing w:line="240" w:lineRule="auto"/>
        <w:rPr>
          <w:color w:val="000000" w:themeColor="text1"/>
          <w:sz w:val="20"/>
          <w:szCs w:val="20"/>
        </w:rPr>
      </w:pPr>
    </w:p>
    <w:p w14:paraId="7D114813" w14:textId="311C97A2" w:rsidR="00163FB3" w:rsidRPr="00082B3C" w:rsidRDefault="00163FB3" w:rsidP="00161CC2">
      <w:pPr>
        <w:pStyle w:val="SectionHeading"/>
        <w:pBdr>
          <w:top w:val="single" w:sz="18" w:space="1" w:color="auto"/>
          <w:bottom w:val="single" w:sz="18" w:space="1" w:color="auto"/>
        </w:pBd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memberships</w:t>
      </w:r>
    </w:p>
    <w:p w14:paraId="1B07071A" w14:textId="77777777" w:rsidR="00163FB3" w:rsidRPr="00161CC2" w:rsidRDefault="00163FB3" w:rsidP="009D78FC">
      <w:pPr>
        <w:spacing w:line="240" w:lineRule="auto"/>
        <w:ind w:left="274"/>
        <w:rPr>
          <w:b/>
          <w:bCs/>
          <w:sz w:val="20"/>
        </w:rPr>
      </w:pPr>
    </w:p>
    <w:p w14:paraId="2FAD2E38" w14:textId="2F23E497" w:rsidR="00F16305" w:rsidRPr="00F16305" w:rsidRDefault="00F16305" w:rsidP="000B041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>American College Health Association (ACHA)</w:t>
      </w:r>
      <w:r w:rsidRPr="00F16305">
        <w:rPr>
          <w:b/>
          <w:bCs/>
          <w:sz w:val="22"/>
        </w:rPr>
        <w:tab/>
        <w:t xml:space="preserve">2018- </w:t>
      </w:r>
      <w:r w:rsidR="005B3D37">
        <w:rPr>
          <w:b/>
          <w:bCs/>
          <w:sz w:val="22"/>
        </w:rPr>
        <w:t>2020</w:t>
      </w:r>
      <w:r w:rsidRPr="00F16305">
        <w:rPr>
          <w:b/>
          <w:bCs/>
          <w:sz w:val="22"/>
        </w:rPr>
        <w:t xml:space="preserve"> </w:t>
      </w:r>
    </w:p>
    <w:p w14:paraId="068E1A3F" w14:textId="77777777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1E0E957D" w14:textId="5A6F9AAF" w:rsidR="0019502D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>American Association of Sexuality Educators, Counselors, and Therapists (ASSECT)</w:t>
      </w:r>
      <w:r w:rsidRPr="00F16305">
        <w:rPr>
          <w:b/>
          <w:bCs/>
          <w:sz w:val="22"/>
        </w:rPr>
        <w:tab/>
        <w:t>2017-2019</w:t>
      </w:r>
    </w:p>
    <w:p w14:paraId="31E30CB5" w14:textId="77777777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1274A92C" w14:textId="33200BEE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 xml:space="preserve">Society for Public Health </w:t>
      </w:r>
      <w:r>
        <w:rPr>
          <w:b/>
          <w:bCs/>
          <w:sz w:val="22"/>
        </w:rPr>
        <w:t>E</w:t>
      </w:r>
      <w:r w:rsidRPr="00F16305">
        <w:rPr>
          <w:b/>
          <w:bCs/>
          <w:sz w:val="22"/>
        </w:rPr>
        <w:t>ducation (SOPHE) – Delta Chapter</w:t>
      </w:r>
      <w:r w:rsidRPr="00F16305">
        <w:rPr>
          <w:b/>
          <w:bCs/>
          <w:sz w:val="22"/>
        </w:rPr>
        <w:tab/>
        <w:t>2017-2019</w:t>
      </w:r>
    </w:p>
    <w:p w14:paraId="235E40D2" w14:textId="77777777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0CB509F0" w14:textId="1647A8EE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>The Society for the Scientific Study of Sexuality (SSSS)</w:t>
      </w:r>
      <w:r w:rsidRPr="00F16305">
        <w:rPr>
          <w:b/>
          <w:bCs/>
          <w:sz w:val="22"/>
        </w:rPr>
        <w:tab/>
        <w:t xml:space="preserve">2017- </w:t>
      </w:r>
      <w:r w:rsidR="000B0415">
        <w:rPr>
          <w:b/>
          <w:bCs/>
          <w:sz w:val="22"/>
        </w:rPr>
        <w:t>2019</w:t>
      </w:r>
    </w:p>
    <w:p w14:paraId="24B53A69" w14:textId="77777777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6417B284" w14:textId="7C286FAE" w:rsidR="000B0415" w:rsidRDefault="000B041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>American Academy of Health Behavior (AAHB)</w:t>
      </w:r>
      <w:r w:rsidRPr="00F16305">
        <w:rPr>
          <w:b/>
          <w:bCs/>
          <w:sz w:val="22"/>
        </w:rPr>
        <w:tab/>
        <w:t>2017-201</w:t>
      </w:r>
      <w:r>
        <w:rPr>
          <w:b/>
          <w:bCs/>
          <w:sz w:val="22"/>
        </w:rPr>
        <w:t>8</w:t>
      </w:r>
    </w:p>
    <w:p w14:paraId="6AA20FF6" w14:textId="77777777" w:rsidR="000B0415" w:rsidRDefault="000B041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365C147D" w14:textId="36515E79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>American Public Health Association (APHA)</w:t>
      </w:r>
      <w:r w:rsidRPr="00F16305">
        <w:rPr>
          <w:b/>
          <w:bCs/>
          <w:sz w:val="22"/>
        </w:rPr>
        <w:tab/>
        <w:t xml:space="preserve">2016- Present </w:t>
      </w:r>
    </w:p>
    <w:p w14:paraId="46A3E70D" w14:textId="77777777" w:rsidR="00F16305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3C1CCC73" w14:textId="7447D27F" w:rsidR="005830E1" w:rsidRPr="00F16305" w:rsidRDefault="005830E1" w:rsidP="005830E1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lastRenderedPageBreak/>
        <w:t>Society </w:t>
      </w:r>
      <w:r w:rsidRPr="00F16305">
        <w:rPr>
          <w:b/>
          <w:bCs/>
          <w:iCs/>
          <w:sz w:val="22"/>
        </w:rPr>
        <w:t>for</w:t>
      </w:r>
      <w:r w:rsidRPr="00F16305">
        <w:rPr>
          <w:b/>
          <w:bCs/>
          <w:sz w:val="22"/>
        </w:rPr>
        <w:t xml:space="preserve"> Public Health Education (SOPHE) </w:t>
      </w:r>
      <w:r w:rsidRPr="00F16305">
        <w:rPr>
          <w:b/>
          <w:bCs/>
          <w:sz w:val="22"/>
        </w:rPr>
        <w:tab/>
        <w:t>201</w:t>
      </w:r>
      <w:r w:rsidR="00F16305" w:rsidRPr="00F16305">
        <w:rPr>
          <w:b/>
          <w:bCs/>
          <w:sz w:val="22"/>
        </w:rPr>
        <w:t>5</w:t>
      </w:r>
      <w:r w:rsidRPr="00F16305">
        <w:rPr>
          <w:b/>
          <w:bCs/>
          <w:sz w:val="22"/>
        </w:rPr>
        <w:t>- Present</w:t>
      </w:r>
    </w:p>
    <w:p w14:paraId="76E7F7DD" w14:textId="77777777" w:rsidR="005830E1" w:rsidRPr="00F16305" w:rsidRDefault="005830E1" w:rsidP="009D78FC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5F28EA14" w14:textId="42CF7BC2" w:rsidR="00A21582" w:rsidRPr="00F16305" w:rsidRDefault="00F16305" w:rsidP="009D78FC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proofErr w:type="spellStart"/>
      <w:r w:rsidRPr="00F16305">
        <w:rPr>
          <w:b/>
          <w:bCs/>
          <w:sz w:val="22"/>
        </w:rPr>
        <w:t>Eta</w:t>
      </w:r>
      <w:proofErr w:type="spellEnd"/>
      <w:r w:rsidRPr="00F16305">
        <w:rPr>
          <w:b/>
          <w:bCs/>
          <w:sz w:val="22"/>
        </w:rPr>
        <w:t xml:space="preserve"> Sigma Gamma (ESG)</w:t>
      </w:r>
      <w:r w:rsidRPr="00F16305">
        <w:rPr>
          <w:b/>
          <w:bCs/>
          <w:sz w:val="22"/>
        </w:rPr>
        <w:tab/>
        <w:t xml:space="preserve">2013- Present </w:t>
      </w:r>
    </w:p>
    <w:p w14:paraId="1C45AAC1" w14:textId="77777777" w:rsidR="00F16305" w:rsidRPr="00F16305" w:rsidRDefault="00F16305" w:rsidP="009D78FC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</w:p>
    <w:p w14:paraId="4BD92D42" w14:textId="1DAEF3ED" w:rsidR="00A21582" w:rsidRPr="00F16305" w:rsidRDefault="00A21582" w:rsidP="009D78FC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 xml:space="preserve">National Commission for Health Education Credentialing (NCHEC) </w:t>
      </w:r>
      <w:r w:rsidRPr="00F16305">
        <w:rPr>
          <w:b/>
          <w:bCs/>
          <w:sz w:val="22"/>
        </w:rPr>
        <w:tab/>
        <w:t>201</w:t>
      </w:r>
      <w:r w:rsidR="00F16305" w:rsidRPr="00F16305">
        <w:rPr>
          <w:b/>
          <w:bCs/>
          <w:sz w:val="22"/>
        </w:rPr>
        <w:t>3</w:t>
      </w:r>
      <w:r w:rsidRPr="00F16305">
        <w:rPr>
          <w:b/>
          <w:bCs/>
          <w:sz w:val="22"/>
        </w:rPr>
        <w:t>- Present</w:t>
      </w:r>
    </w:p>
    <w:p w14:paraId="691B59AB" w14:textId="77777777" w:rsidR="00C426C8" w:rsidRPr="00F16305" w:rsidRDefault="00C426C8" w:rsidP="005830E1">
      <w:pPr>
        <w:tabs>
          <w:tab w:val="left" w:pos="7920"/>
        </w:tabs>
        <w:spacing w:line="240" w:lineRule="auto"/>
        <w:rPr>
          <w:b/>
          <w:bCs/>
          <w:sz w:val="22"/>
        </w:rPr>
      </w:pPr>
    </w:p>
    <w:p w14:paraId="2B6D3AD3" w14:textId="1432821C" w:rsidR="000F4D3F" w:rsidRPr="00F16305" w:rsidRDefault="00F16305" w:rsidP="00F16305">
      <w:pPr>
        <w:tabs>
          <w:tab w:val="left" w:pos="7920"/>
        </w:tabs>
        <w:spacing w:line="240" w:lineRule="auto"/>
        <w:ind w:left="270"/>
        <w:rPr>
          <w:b/>
          <w:bCs/>
          <w:sz w:val="22"/>
        </w:rPr>
      </w:pPr>
      <w:r w:rsidRPr="00F16305">
        <w:rPr>
          <w:b/>
          <w:bCs/>
          <w:sz w:val="22"/>
        </w:rPr>
        <w:t xml:space="preserve">American School Health Association (ASHA) </w:t>
      </w:r>
      <w:r w:rsidRPr="00F16305">
        <w:rPr>
          <w:b/>
          <w:bCs/>
          <w:sz w:val="22"/>
        </w:rPr>
        <w:tab/>
        <w:t xml:space="preserve">2013- </w:t>
      </w:r>
      <w:r w:rsidR="000B0415">
        <w:rPr>
          <w:b/>
          <w:bCs/>
          <w:sz w:val="22"/>
        </w:rPr>
        <w:t>2014</w:t>
      </w:r>
    </w:p>
    <w:sectPr w:rsidR="000F4D3F" w:rsidRPr="00F16305" w:rsidSect="009C53B1">
      <w:footerReference w:type="default" r:id="rId9"/>
      <w:pgSz w:w="12240" w:h="15840"/>
      <w:pgMar w:top="1080" w:right="1080" w:bottom="1080" w:left="108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88B5" w14:textId="77777777" w:rsidR="001F58DB" w:rsidRDefault="001F58DB">
      <w:pPr>
        <w:spacing w:line="240" w:lineRule="auto"/>
      </w:pPr>
      <w:r>
        <w:separator/>
      </w:r>
    </w:p>
  </w:endnote>
  <w:endnote w:type="continuationSeparator" w:id="0">
    <w:p w14:paraId="3B6C98A0" w14:textId="77777777" w:rsidR="001F58DB" w:rsidRDefault="001F5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641D" w14:textId="372841E9" w:rsidR="004A0C25" w:rsidRPr="00015C6B" w:rsidRDefault="004A0C25" w:rsidP="003C13EE">
    <w:pPr>
      <w:pStyle w:val="Footer"/>
      <w:tabs>
        <w:tab w:val="clear" w:pos="9360"/>
        <w:tab w:val="right" w:pos="10080"/>
      </w:tabs>
      <w:rPr>
        <w:b/>
        <w:color w:val="000000" w:themeColor="text1"/>
      </w:rPr>
    </w:pPr>
    <w:r w:rsidRPr="000F2D71">
      <w:rPr>
        <w:b/>
        <w:color w:val="000000" w:themeColor="text1"/>
      </w:rPr>
      <w:t>JENNIFER L. EVANS</w:t>
    </w:r>
    <w:r>
      <w:rPr>
        <w:b/>
        <w:color w:val="000000" w:themeColor="text1"/>
      </w:rPr>
      <w:t xml:space="preserve"> - </w:t>
    </w:r>
    <w:r w:rsidRPr="000F2D71">
      <w:rPr>
        <w:b/>
        <w:color w:val="000000" w:themeColor="text1"/>
      </w:rPr>
      <w:t xml:space="preserve"> </w:t>
    </w:r>
    <w:r w:rsidR="00917DB6">
      <w:rPr>
        <w:b/>
        <w:color w:val="000000" w:themeColor="text1"/>
      </w:rPr>
      <w:t>JANUARY 2021</w:t>
    </w:r>
    <w:r w:rsidRPr="00015C6B">
      <w:rPr>
        <w:b/>
        <w:color w:val="000000" w:themeColor="text1"/>
      </w:rPr>
      <w:tab/>
    </w:r>
    <w:r w:rsidRPr="00015C6B">
      <w:rPr>
        <w:b/>
        <w:color w:val="000000" w:themeColor="text1"/>
      </w:rPr>
      <w:tab/>
      <w:t xml:space="preserve">PAGE </w:t>
    </w:r>
    <w:r w:rsidRPr="00015C6B">
      <w:rPr>
        <w:b/>
        <w:color w:val="000000" w:themeColor="text1"/>
      </w:rPr>
      <w:fldChar w:fldCharType="begin"/>
    </w:r>
    <w:r w:rsidRPr="00015C6B">
      <w:rPr>
        <w:b/>
        <w:color w:val="000000" w:themeColor="text1"/>
      </w:rPr>
      <w:instrText xml:space="preserve"> PAGE  \* Arabic  \* MERGEFORMAT </w:instrText>
    </w:r>
    <w:r w:rsidRPr="00015C6B">
      <w:rPr>
        <w:b/>
        <w:color w:val="000000" w:themeColor="text1"/>
      </w:rPr>
      <w:fldChar w:fldCharType="separate"/>
    </w:r>
    <w:r w:rsidRPr="00015C6B">
      <w:rPr>
        <w:b/>
        <w:noProof/>
        <w:color w:val="000000" w:themeColor="text1"/>
      </w:rPr>
      <w:t>2</w:t>
    </w:r>
    <w:r w:rsidRPr="00015C6B">
      <w:rPr>
        <w:b/>
        <w:color w:val="000000" w:themeColor="text1"/>
      </w:rPr>
      <w:fldChar w:fldCharType="end"/>
    </w:r>
    <w:r w:rsidRPr="00015C6B">
      <w:rPr>
        <w:b/>
        <w:color w:val="000000" w:themeColor="text1"/>
      </w:rPr>
      <w:t xml:space="preserve"> of </w:t>
    </w:r>
    <w:r w:rsidRPr="00015C6B">
      <w:rPr>
        <w:b/>
        <w:color w:val="000000" w:themeColor="text1"/>
      </w:rPr>
      <w:fldChar w:fldCharType="begin"/>
    </w:r>
    <w:r w:rsidRPr="00015C6B">
      <w:rPr>
        <w:b/>
        <w:color w:val="000000" w:themeColor="text1"/>
      </w:rPr>
      <w:instrText xml:space="preserve"> NUMPAGES  \* Arabic  \* MERGEFORMAT </w:instrText>
    </w:r>
    <w:r w:rsidRPr="00015C6B">
      <w:rPr>
        <w:b/>
        <w:color w:val="000000" w:themeColor="text1"/>
      </w:rPr>
      <w:fldChar w:fldCharType="separate"/>
    </w:r>
    <w:r w:rsidRPr="00015C6B">
      <w:rPr>
        <w:b/>
        <w:noProof/>
        <w:color w:val="000000" w:themeColor="text1"/>
      </w:rPr>
      <w:t>2</w:t>
    </w:r>
    <w:r w:rsidRPr="00015C6B">
      <w:rPr>
        <w:b/>
        <w:color w:val="000000" w:themeColor="text1"/>
      </w:rPr>
      <w:fldChar w:fldCharType="end"/>
    </w:r>
  </w:p>
  <w:p w14:paraId="2C04FC37" w14:textId="2EDE793A" w:rsidR="004A0C25" w:rsidRPr="00CE78A8" w:rsidRDefault="004A0C25" w:rsidP="00CE78A8">
    <w:pPr>
      <w:pStyle w:val="YourName"/>
      <w:tabs>
        <w:tab w:val="right" w:pos="1008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414" w14:textId="77777777" w:rsidR="001F58DB" w:rsidRDefault="001F58DB">
      <w:pPr>
        <w:spacing w:line="240" w:lineRule="auto"/>
      </w:pPr>
      <w:r>
        <w:separator/>
      </w:r>
    </w:p>
  </w:footnote>
  <w:footnote w:type="continuationSeparator" w:id="0">
    <w:p w14:paraId="1450CD06" w14:textId="77777777" w:rsidR="001F58DB" w:rsidRDefault="001F58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B30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A5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101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71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C7906"/>
    <w:multiLevelType w:val="hybridMultilevel"/>
    <w:tmpl w:val="7F36D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3D2D"/>
    <w:multiLevelType w:val="hybridMultilevel"/>
    <w:tmpl w:val="3614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D2C"/>
    <w:multiLevelType w:val="hybridMultilevel"/>
    <w:tmpl w:val="892866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3CDC1556"/>
    <w:multiLevelType w:val="hybridMultilevel"/>
    <w:tmpl w:val="6D9EC9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FC20E5D"/>
    <w:multiLevelType w:val="hybridMultilevel"/>
    <w:tmpl w:val="E11228CE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60462E6E"/>
    <w:multiLevelType w:val="hybridMultilevel"/>
    <w:tmpl w:val="FC9A600C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69D56FBD"/>
    <w:multiLevelType w:val="hybridMultilevel"/>
    <w:tmpl w:val="E3E461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F872B93"/>
    <w:multiLevelType w:val="hybridMultilevel"/>
    <w:tmpl w:val="B7525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6B"/>
    <w:rsid w:val="00003F1B"/>
    <w:rsid w:val="000052AE"/>
    <w:rsid w:val="00015C6B"/>
    <w:rsid w:val="00016951"/>
    <w:rsid w:val="00026071"/>
    <w:rsid w:val="00027C08"/>
    <w:rsid w:val="00031A2D"/>
    <w:rsid w:val="00037AB5"/>
    <w:rsid w:val="0004378F"/>
    <w:rsid w:val="00044CFC"/>
    <w:rsid w:val="000454F4"/>
    <w:rsid w:val="0004641B"/>
    <w:rsid w:val="000546D4"/>
    <w:rsid w:val="00057654"/>
    <w:rsid w:val="00061D0A"/>
    <w:rsid w:val="0006335F"/>
    <w:rsid w:val="000677C6"/>
    <w:rsid w:val="000808DA"/>
    <w:rsid w:val="00081F0D"/>
    <w:rsid w:val="00082B3C"/>
    <w:rsid w:val="00083A55"/>
    <w:rsid w:val="0008500B"/>
    <w:rsid w:val="00091403"/>
    <w:rsid w:val="00097EF4"/>
    <w:rsid w:val="000A02A9"/>
    <w:rsid w:val="000A0F58"/>
    <w:rsid w:val="000A1A6B"/>
    <w:rsid w:val="000A3CFC"/>
    <w:rsid w:val="000B0415"/>
    <w:rsid w:val="000B08E1"/>
    <w:rsid w:val="000B0EBD"/>
    <w:rsid w:val="000B38D0"/>
    <w:rsid w:val="000B5C1C"/>
    <w:rsid w:val="000B69CE"/>
    <w:rsid w:val="000C102F"/>
    <w:rsid w:val="000C30B3"/>
    <w:rsid w:val="000C6F5D"/>
    <w:rsid w:val="000C7D1E"/>
    <w:rsid w:val="000C7DE1"/>
    <w:rsid w:val="000D2D55"/>
    <w:rsid w:val="000E021C"/>
    <w:rsid w:val="000E1841"/>
    <w:rsid w:val="000E3C07"/>
    <w:rsid w:val="000E7B6A"/>
    <w:rsid w:val="000E7E40"/>
    <w:rsid w:val="000F294A"/>
    <w:rsid w:val="000F2D71"/>
    <w:rsid w:val="000F4D3F"/>
    <w:rsid w:val="00100736"/>
    <w:rsid w:val="00103865"/>
    <w:rsid w:val="001070EB"/>
    <w:rsid w:val="00110F6E"/>
    <w:rsid w:val="00117FE3"/>
    <w:rsid w:val="001202CD"/>
    <w:rsid w:val="001205F6"/>
    <w:rsid w:val="00120773"/>
    <w:rsid w:val="00122D61"/>
    <w:rsid w:val="00127EB5"/>
    <w:rsid w:val="00133CCB"/>
    <w:rsid w:val="0013756C"/>
    <w:rsid w:val="00141AFC"/>
    <w:rsid w:val="0014203B"/>
    <w:rsid w:val="00142BAF"/>
    <w:rsid w:val="00153568"/>
    <w:rsid w:val="00155D70"/>
    <w:rsid w:val="00161CC2"/>
    <w:rsid w:val="00163DEE"/>
    <w:rsid w:val="00163FB3"/>
    <w:rsid w:val="0016581E"/>
    <w:rsid w:val="00166BB5"/>
    <w:rsid w:val="00170713"/>
    <w:rsid w:val="00172A4C"/>
    <w:rsid w:val="00174034"/>
    <w:rsid w:val="00174C90"/>
    <w:rsid w:val="0018430C"/>
    <w:rsid w:val="00193565"/>
    <w:rsid w:val="0019502D"/>
    <w:rsid w:val="00195072"/>
    <w:rsid w:val="001A4375"/>
    <w:rsid w:val="001A5897"/>
    <w:rsid w:val="001A78E9"/>
    <w:rsid w:val="001B2B3F"/>
    <w:rsid w:val="001B5F59"/>
    <w:rsid w:val="001C0550"/>
    <w:rsid w:val="001C0F2A"/>
    <w:rsid w:val="001C36DA"/>
    <w:rsid w:val="001C7B13"/>
    <w:rsid w:val="001D048C"/>
    <w:rsid w:val="001D1E3B"/>
    <w:rsid w:val="001D7FB4"/>
    <w:rsid w:val="001E177C"/>
    <w:rsid w:val="001E3991"/>
    <w:rsid w:val="001E62FA"/>
    <w:rsid w:val="001F0672"/>
    <w:rsid w:val="001F08EB"/>
    <w:rsid w:val="001F2350"/>
    <w:rsid w:val="001F58DB"/>
    <w:rsid w:val="00200C94"/>
    <w:rsid w:val="002011D5"/>
    <w:rsid w:val="0020415E"/>
    <w:rsid w:val="00206885"/>
    <w:rsid w:val="0021008E"/>
    <w:rsid w:val="002113E0"/>
    <w:rsid w:val="00217016"/>
    <w:rsid w:val="0022585D"/>
    <w:rsid w:val="002340EE"/>
    <w:rsid w:val="002377F7"/>
    <w:rsid w:val="002556A1"/>
    <w:rsid w:val="002620F5"/>
    <w:rsid w:val="002637AD"/>
    <w:rsid w:val="00264DDF"/>
    <w:rsid w:val="00264FB3"/>
    <w:rsid w:val="002666A5"/>
    <w:rsid w:val="00270FB0"/>
    <w:rsid w:val="002846D1"/>
    <w:rsid w:val="00287B37"/>
    <w:rsid w:val="00292592"/>
    <w:rsid w:val="00294445"/>
    <w:rsid w:val="002A2EEB"/>
    <w:rsid w:val="002A343E"/>
    <w:rsid w:val="002A61C7"/>
    <w:rsid w:val="002A7943"/>
    <w:rsid w:val="002B3301"/>
    <w:rsid w:val="002B49A7"/>
    <w:rsid w:val="002C49C8"/>
    <w:rsid w:val="002C60AC"/>
    <w:rsid w:val="002D22F8"/>
    <w:rsid w:val="002D3C21"/>
    <w:rsid w:val="002D69D5"/>
    <w:rsid w:val="002E5614"/>
    <w:rsid w:val="002E67A8"/>
    <w:rsid w:val="002E761C"/>
    <w:rsid w:val="00300480"/>
    <w:rsid w:val="0030176E"/>
    <w:rsid w:val="00312978"/>
    <w:rsid w:val="00314955"/>
    <w:rsid w:val="003162CE"/>
    <w:rsid w:val="00322AD9"/>
    <w:rsid w:val="00325AB0"/>
    <w:rsid w:val="003261CA"/>
    <w:rsid w:val="00332566"/>
    <w:rsid w:val="00332FD0"/>
    <w:rsid w:val="00333A07"/>
    <w:rsid w:val="00335A1E"/>
    <w:rsid w:val="003379BE"/>
    <w:rsid w:val="003439B1"/>
    <w:rsid w:val="00343C7C"/>
    <w:rsid w:val="0034704F"/>
    <w:rsid w:val="00350DCE"/>
    <w:rsid w:val="00351B0C"/>
    <w:rsid w:val="00352F80"/>
    <w:rsid w:val="0035780A"/>
    <w:rsid w:val="00363B5C"/>
    <w:rsid w:val="00376268"/>
    <w:rsid w:val="0038506E"/>
    <w:rsid w:val="00386621"/>
    <w:rsid w:val="00386AF9"/>
    <w:rsid w:val="00386B10"/>
    <w:rsid w:val="00390622"/>
    <w:rsid w:val="00397458"/>
    <w:rsid w:val="003978E3"/>
    <w:rsid w:val="003A18FE"/>
    <w:rsid w:val="003A1D24"/>
    <w:rsid w:val="003C13EE"/>
    <w:rsid w:val="003C1A0C"/>
    <w:rsid w:val="003C50F1"/>
    <w:rsid w:val="003C6CBA"/>
    <w:rsid w:val="003C759B"/>
    <w:rsid w:val="003D17AD"/>
    <w:rsid w:val="003D4B10"/>
    <w:rsid w:val="003E0A8D"/>
    <w:rsid w:val="003E5624"/>
    <w:rsid w:val="0040351D"/>
    <w:rsid w:val="00403E75"/>
    <w:rsid w:val="00407E0A"/>
    <w:rsid w:val="004131E2"/>
    <w:rsid w:val="00414A47"/>
    <w:rsid w:val="004170E4"/>
    <w:rsid w:val="00421AF0"/>
    <w:rsid w:val="004230C7"/>
    <w:rsid w:val="004412D6"/>
    <w:rsid w:val="00443FB2"/>
    <w:rsid w:val="00444BDD"/>
    <w:rsid w:val="004452CC"/>
    <w:rsid w:val="00445585"/>
    <w:rsid w:val="004508AB"/>
    <w:rsid w:val="00453C7A"/>
    <w:rsid w:val="00455ED1"/>
    <w:rsid w:val="00456DE2"/>
    <w:rsid w:val="004576B7"/>
    <w:rsid w:val="0046169B"/>
    <w:rsid w:val="004632B3"/>
    <w:rsid w:val="004642A2"/>
    <w:rsid w:val="00466CC4"/>
    <w:rsid w:val="00471797"/>
    <w:rsid w:val="00474B1F"/>
    <w:rsid w:val="00476019"/>
    <w:rsid w:val="004774B3"/>
    <w:rsid w:val="00480BB7"/>
    <w:rsid w:val="00481B44"/>
    <w:rsid w:val="0048266A"/>
    <w:rsid w:val="00484037"/>
    <w:rsid w:val="00484319"/>
    <w:rsid w:val="004859CB"/>
    <w:rsid w:val="00497B83"/>
    <w:rsid w:val="004A0C25"/>
    <w:rsid w:val="004A50BA"/>
    <w:rsid w:val="004A5EDF"/>
    <w:rsid w:val="004A7B0E"/>
    <w:rsid w:val="004B04EC"/>
    <w:rsid w:val="004B1C90"/>
    <w:rsid w:val="004C071E"/>
    <w:rsid w:val="004C35D6"/>
    <w:rsid w:val="004C3B57"/>
    <w:rsid w:val="004C68C9"/>
    <w:rsid w:val="004C6D07"/>
    <w:rsid w:val="004D2524"/>
    <w:rsid w:val="004D44CD"/>
    <w:rsid w:val="004D7E80"/>
    <w:rsid w:val="004E44C1"/>
    <w:rsid w:val="004E5A1F"/>
    <w:rsid w:val="004E5E20"/>
    <w:rsid w:val="004E76BD"/>
    <w:rsid w:val="004F4EFC"/>
    <w:rsid w:val="004F5C06"/>
    <w:rsid w:val="004F5C3E"/>
    <w:rsid w:val="004F62DE"/>
    <w:rsid w:val="00506306"/>
    <w:rsid w:val="00506AA9"/>
    <w:rsid w:val="005070EB"/>
    <w:rsid w:val="00507A75"/>
    <w:rsid w:val="005106C6"/>
    <w:rsid w:val="005109F8"/>
    <w:rsid w:val="005135A9"/>
    <w:rsid w:val="00517B30"/>
    <w:rsid w:val="00522652"/>
    <w:rsid w:val="00523284"/>
    <w:rsid w:val="0052443F"/>
    <w:rsid w:val="005309A4"/>
    <w:rsid w:val="00544663"/>
    <w:rsid w:val="005627E5"/>
    <w:rsid w:val="00564E61"/>
    <w:rsid w:val="00565A01"/>
    <w:rsid w:val="005701C0"/>
    <w:rsid w:val="00570EBF"/>
    <w:rsid w:val="005830E1"/>
    <w:rsid w:val="00584BA6"/>
    <w:rsid w:val="00584C9D"/>
    <w:rsid w:val="005858D5"/>
    <w:rsid w:val="00585A06"/>
    <w:rsid w:val="005917F8"/>
    <w:rsid w:val="00592542"/>
    <w:rsid w:val="005A36D8"/>
    <w:rsid w:val="005A6C66"/>
    <w:rsid w:val="005A7A29"/>
    <w:rsid w:val="005A7AE8"/>
    <w:rsid w:val="005B10B3"/>
    <w:rsid w:val="005B1CF1"/>
    <w:rsid w:val="005B3D37"/>
    <w:rsid w:val="005B6CA0"/>
    <w:rsid w:val="005C23C4"/>
    <w:rsid w:val="005C2B35"/>
    <w:rsid w:val="005C6628"/>
    <w:rsid w:val="005D0329"/>
    <w:rsid w:val="005D3CD1"/>
    <w:rsid w:val="005D6540"/>
    <w:rsid w:val="005E6A36"/>
    <w:rsid w:val="005F1F8C"/>
    <w:rsid w:val="00616C01"/>
    <w:rsid w:val="00617E23"/>
    <w:rsid w:val="0062429B"/>
    <w:rsid w:val="00631D13"/>
    <w:rsid w:val="00646E4F"/>
    <w:rsid w:val="006525E9"/>
    <w:rsid w:val="0065544C"/>
    <w:rsid w:val="0065706B"/>
    <w:rsid w:val="00657276"/>
    <w:rsid w:val="00665BDE"/>
    <w:rsid w:val="00665EF7"/>
    <w:rsid w:val="00666048"/>
    <w:rsid w:val="00666C61"/>
    <w:rsid w:val="00667B8E"/>
    <w:rsid w:val="00670DAF"/>
    <w:rsid w:val="006750BA"/>
    <w:rsid w:val="006815B6"/>
    <w:rsid w:val="006825AE"/>
    <w:rsid w:val="0069186F"/>
    <w:rsid w:val="006923F0"/>
    <w:rsid w:val="00697ED6"/>
    <w:rsid w:val="006A21FC"/>
    <w:rsid w:val="006A357E"/>
    <w:rsid w:val="006A3DC4"/>
    <w:rsid w:val="006A5475"/>
    <w:rsid w:val="006A55B7"/>
    <w:rsid w:val="006A63C0"/>
    <w:rsid w:val="006B08BF"/>
    <w:rsid w:val="006B0DA5"/>
    <w:rsid w:val="006B1F71"/>
    <w:rsid w:val="006B2EA6"/>
    <w:rsid w:val="006B3775"/>
    <w:rsid w:val="006B53DC"/>
    <w:rsid w:val="006B56FF"/>
    <w:rsid w:val="006C7C1C"/>
    <w:rsid w:val="006D26D8"/>
    <w:rsid w:val="006E0371"/>
    <w:rsid w:val="006E12CD"/>
    <w:rsid w:val="006E152E"/>
    <w:rsid w:val="006E42BA"/>
    <w:rsid w:val="006E5BD3"/>
    <w:rsid w:val="006E762E"/>
    <w:rsid w:val="006F2649"/>
    <w:rsid w:val="007005A9"/>
    <w:rsid w:val="0070274C"/>
    <w:rsid w:val="00705201"/>
    <w:rsid w:val="00711C2A"/>
    <w:rsid w:val="00712302"/>
    <w:rsid w:val="0072718A"/>
    <w:rsid w:val="00727644"/>
    <w:rsid w:val="00727865"/>
    <w:rsid w:val="00731879"/>
    <w:rsid w:val="00732624"/>
    <w:rsid w:val="00741227"/>
    <w:rsid w:val="007428CE"/>
    <w:rsid w:val="00745F05"/>
    <w:rsid w:val="00746799"/>
    <w:rsid w:val="007476B9"/>
    <w:rsid w:val="00752E8B"/>
    <w:rsid w:val="00762655"/>
    <w:rsid w:val="007659BA"/>
    <w:rsid w:val="00766102"/>
    <w:rsid w:val="00770081"/>
    <w:rsid w:val="00770E8E"/>
    <w:rsid w:val="007715BB"/>
    <w:rsid w:val="0077242B"/>
    <w:rsid w:val="00775156"/>
    <w:rsid w:val="00783684"/>
    <w:rsid w:val="007925E4"/>
    <w:rsid w:val="00793117"/>
    <w:rsid w:val="007955DA"/>
    <w:rsid w:val="00797D1E"/>
    <w:rsid w:val="007A0DCE"/>
    <w:rsid w:val="007A10A4"/>
    <w:rsid w:val="007A3E6E"/>
    <w:rsid w:val="007A6932"/>
    <w:rsid w:val="007A7EC3"/>
    <w:rsid w:val="007B093D"/>
    <w:rsid w:val="007B2187"/>
    <w:rsid w:val="007B3DB8"/>
    <w:rsid w:val="007B4FCC"/>
    <w:rsid w:val="007B566F"/>
    <w:rsid w:val="007D143B"/>
    <w:rsid w:val="007D5B5E"/>
    <w:rsid w:val="007E19DC"/>
    <w:rsid w:val="007F1409"/>
    <w:rsid w:val="007F1C80"/>
    <w:rsid w:val="007F2925"/>
    <w:rsid w:val="007F4214"/>
    <w:rsid w:val="007F55F2"/>
    <w:rsid w:val="007F63F0"/>
    <w:rsid w:val="007F707A"/>
    <w:rsid w:val="008003AB"/>
    <w:rsid w:val="0080579D"/>
    <w:rsid w:val="0081564C"/>
    <w:rsid w:val="00816442"/>
    <w:rsid w:val="00816B2F"/>
    <w:rsid w:val="00821004"/>
    <w:rsid w:val="00823919"/>
    <w:rsid w:val="008302B7"/>
    <w:rsid w:val="008315B0"/>
    <w:rsid w:val="0083164F"/>
    <w:rsid w:val="00832401"/>
    <w:rsid w:val="00845055"/>
    <w:rsid w:val="00852749"/>
    <w:rsid w:val="0085312B"/>
    <w:rsid w:val="0085456D"/>
    <w:rsid w:val="0085490C"/>
    <w:rsid w:val="00855895"/>
    <w:rsid w:val="008633E8"/>
    <w:rsid w:val="00864EEC"/>
    <w:rsid w:val="0086559C"/>
    <w:rsid w:val="00871463"/>
    <w:rsid w:val="00874C6E"/>
    <w:rsid w:val="00874E8A"/>
    <w:rsid w:val="00876767"/>
    <w:rsid w:val="0088087E"/>
    <w:rsid w:val="00883DA0"/>
    <w:rsid w:val="008870C6"/>
    <w:rsid w:val="008A1E7D"/>
    <w:rsid w:val="008A2C5B"/>
    <w:rsid w:val="008A7DBC"/>
    <w:rsid w:val="008B7A13"/>
    <w:rsid w:val="008D243F"/>
    <w:rsid w:val="008D77D9"/>
    <w:rsid w:val="008E0116"/>
    <w:rsid w:val="008E0B8D"/>
    <w:rsid w:val="008E41E4"/>
    <w:rsid w:val="008E443F"/>
    <w:rsid w:val="008E71B6"/>
    <w:rsid w:val="008E765E"/>
    <w:rsid w:val="008E7921"/>
    <w:rsid w:val="008F10F1"/>
    <w:rsid w:val="0090311B"/>
    <w:rsid w:val="00903F6D"/>
    <w:rsid w:val="00911014"/>
    <w:rsid w:val="00911388"/>
    <w:rsid w:val="00917DB6"/>
    <w:rsid w:val="00922177"/>
    <w:rsid w:val="0092256F"/>
    <w:rsid w:val="00923F81"/>
    <w:rsid w:val="00924970"/>
    <w:rsid w:val="00924FD8"/>
    <w:rsid w:val="00927260"/>
    <w:rsid w:val="00931407"/>
    <w:rsid w:val="00935B12"/>
    <w:rsid w:val="009462B6"/>
    <w:rsid w:val="00950A59"/>
    <w:rsid w:val="009531B1"/>
    <w:rsid w:val="00954CFE"/>
    <w:rsid w:val="00961050"/>
    <w:rsid w:val="00961481"/>
    <w:rsid w:val="0096383C"/>
    <w:rsid w:val="0096431C"/>
    <w:rsid w:val="00965E40"/>
    <w:rsid w:val="00972DE2"/>
    <w:rsid w:val="00973888"/>
    <w:rsid w:val="00974241"/>
    <w:rsid w:val="00974AAE"/>
    <w:rsid w:val="00984A8A"/>
    <w:rsid w:val="00992CF6"/>
    <w:rsid w:val="009972F9"/>
    <w:rsid w:val="009A1AC4"/>
    <w:rsid w:val="009A2E73"/>
    <w:rsid w:val="009A2EF9"/>
    <w:rsid w:val="009A47F1"/>
    <w:rsid w:val="009B0980"/>
    <w:rsid w:val="009B1298"/>
    <w:rsid w:val="009B2D20"/>
    <w:rsid w:val="009B3721"/>
    <w:rsid w:val="009B4424"/>
    <w:rsid w:val="009B6D56"/>
    <w:rsid w:val="009B6E24"/>
    <w:rsid w:val="009B7E1D"/>
    <w:rsid w:val="009B7FA6"/>
    <w:rsid w:val="009C53B1"/>
    <w:rsid w:val="009C765C"/>
    <w:rsid w:val="009D76FA"/>
    <w:rsid w:val="009D78FC"/>
    <w:rsid w:val="009D7A51"/>
    <w:rsid w:val="009F00CC"/>
    <w:rsid w:val="009F49B6"/>
    <w:rsid w:val="00A04F55"/>
    <w:rsid w:val="00A055F6"/>
    <w:rsid w:val="00A10FF2"/>
    <w:rsid w:val="00A11057"/>
    <w:rsid w:val="00A153D4"/>
    <w:rsid w:val="00A1770B"/>
    <w:rsid w:val="00A211A9"/>
    <w:rsid w:val="00A21582"/>
    <w:rsid w:val="00A21766"/>
    <w:rsid w:val="00A25C72"/>
    <w:rsid w:val="00A26BCB"/>
    <w:rsid w:val="00A27174"/>
    <w:rsid w:val="00A27919"/>
    <w:rsid w:val="00A35DAD"/>
    <w:rsid w:val="00A3638A"/>
    <w:rsid w:val="00A40DD5"/>
    <w:rsid w:val="00A44751"/>
    <w:rsid w:val="00A4498A"/>
    <w:rsid w:val="00A57303"/>
    <w:rsid w:val="00A64728"/>
    <w:rsid w:val="00A661BB"/>
    <w:rsid w:val="00A6744E"/>
    <w:rsid w:val="00A72408"/>
    <w:rsid w:val="00A72964"/>
    <w:rsid w:val="00A7297F"/>
    <w:rsid w:val="00A7645D"/>
    <w:rsid w:val="00A8040B"/>
    <w:rsid w:val="00A938C0"/>
    <w:rsid w:val="00A93B1E"/>
    <w:rsid w:val="00A951DB"/>
    <w:rsid w:val="00A95828"/>
    <w:rsid w:val="00A96896"/>
    <w:rsid w:val="00AA3940"/>
    <w:rsid w:val="00AB10BB"/>
    <w:rsid w:val="00AB585A"/>
    <w:rsid w:val="00AB653B"/>
    <w:rsid w:val="00AC5E0E"/>
    <w:rsid w:val="00AC7BEF"/>
    <w:rsid w:val="00AD30D8"/>
    <w:rsid w:val="00AD737C"/>
    <w:rsid w:val="00AE13E3"/>
    <w:rsid w:val="00AE154D"/>
    <w:rsid w:val="00AE1F2C"/>
    <w:rsid w:val="00AE7BDC"/>
    <w:rsid w:val="00AF305A"/>
    <w:rsid w:val="00AF4184"/>
    <w:rsid w:val="00AF5D37"/>
    <w:rsid w:val="00B02FF8"/>
    <w:rsid w:val="00B03211"/>
    <w:rsid w:val="00B03E8F"/>
    <w:rsid w:val="00B04883"/>
    <w:rsid w:val="00B13DCC"/>
    <w:rsid w:val="00B1404F"/>
    <w:rsid w:val="00B141CD"/>
    <w:rsid w:val="00B2044B"/>
    <w:rsid w:val="00B22046"/>
    <w:rsid w:val="00B3177F"/>
    <w:rsid w:val="00B35D76"/>
    <w:rsid w:val="00B36281"/>
    <w:rsid w:val="00B364E2"/>
    <w:rsid w:val="00B37F67"/>
    <w:rsid w:val="00B440B0"/>
    <w:rsid w:val="00B44D0B"/>
    <w:rsid w:val="00B44D38"/>
    <w:rsid w:val="00B44EE2"/>
    <w:rsid w:val="00B50434"/>
    <w:rsid w:val="00B5086E"/>
    <w:rsid w:val="00B51405"/>
    <w:rsid w:val="00B5358D"/>
    <w:rsid w:val="00B558E9"/>
    <w:rsid w:val="00B56E97"/>
    <w:rsid w:val="00B66692"/>
    <w:rsid w:val="00B75D74"/>
    <w:rsid w:val="00B75F3E"/>
    <w:rsid w:val="00B8033D"/>
    <w:rsid w:val="00B80BA6"/>
    <w:rsid w:val="00B81DBE"/>
    <w:rsid w:val="00B822CD"/>
    <w:rsid w:val="00B95770"/>
    <w:rsid w:val="00BB54D8"/>
    <w:rsid w:val="00BB5A90"/>
    <w:rsid w:val="00BC0B4B"/>
    <w:rsid w:val="00BC17F4"/>
    <w:rsid w:val="00BC2C8A"/>
    <w:rsid w:val="00BC5698"/>
    <w:rsid w:val="00BD0AED"/>
    <w:rsid w:val="00BF1933"/>
    <w:rsid w:val="00BF1B7B"/>
    <w:rsid w:val="00BF4BCA"/>
    <w:rsid w:val="00C00151"/>
    <w:rsid w:val="00C00765"/>
    <w:rsid w:val="00C0486D"/>
    <w:rsid w:val="00C048EF"/>
    <w:rsid w:val="00C0529D"/>
    <w:rsid w:val="00C06B01"/>
    <w:rsid w:val="00C07A68"/>
    <w:rsid w:val="00C07F69"/>
    <w:rsid w:val="00C11A36"/>
    <w:rsid w:val="00C143C6"/>
    <w:rsid w:val="00C16E3B"/>
    <w:rsid w:val="00C25C4D"/>
    <w:rsid w:val="00C26822"/>
    <w:rsid w:val="00C3367A"/>
    <w:rsid w:val="00C36B7E"/>
    <w:rsid w:val="00C37D8F"/>
    <w:rsid w:val="00C426C8"/>
    <w:rsid w:val="00C427D8"/>
    <w:rsid w:val="00C4423E"/>
    <w:rsid w:val="00C44AB7"/>
    <w:rsid w:val="00C4695C"/>
    <w:rsid w:val="00C47040"/>
    <w:rsid w:val="00C47368"/>
    <w:rsid w:val="00C52291"/>
    <w:rsid w:val="00C56CF2"/>
    <w:rsid w:val="00C57CD9"/>
    <w:rsid w:val="00C6200D"/>
    <w:rsid w:val="00C64FEE"/>
    <w:rsid w:val="00C673E6"/>
    <w:rsid w:val="00C71A34"/>
    <w:rsid w:val="00C777DF"/>
    <w:rsid w:val="00C842C7"/>
    <w:rsid w:val="00C853C5"/>
    <w:rsid w:val="00C860CB"/>
    <w:rsid w:val="00C8610A"/>
    <w:rsid w:val="00C86EEF"/>
    <w:rsid w:val="00C87F62"/>
    <w:rsid w:val="00C913BD"/>
    <w:rsid w:val="00CA10FA"/>
    <w:rsid w:val="00CA4132"/>
    <w:rsid w:val="00CA5BF2"/>
    <w:rsid w:val="00CB07C4"/>
    <w:rsid w:val="00CB3847"/>
    <w:rsid w:val="00CC14D6"/>
    <w:rsid w:val="00CC1909"/>
    <w:rsid w:val="00CC1FD7"/>
    <w:rsid w:val="00CC508F"/>
    <w:rsid w:val="00CC6B91"/>
    <w:rsid w:val="00CD19F9"/>
    <w:rsid w:val="00CD2907"/>
    <w:rsid w:val="00CD5026"/>
    <w:rsid w:val="00CD57A4"/>
    <w:rsid w:val="00CE04BB"/>
    <w:rsid w:val="00CE5C2A"/>
    <w:rsid w:val="00CE78A8"/>
    <w:rsid w:val="00CF1100"/>
    <w:rsid w:val="00CF4FF0"/>
    <w:rsid w:val="00CF7A0E"/>
    <w:rsid w:val="00D006C3"/>
    <w:rsid w:val="00D01EAE"/>
    <w:rsid w:val="00D03571"/>
    <w:rsid w:val="00D05B61"/>
    <w:rsid w:val="00D1542F"/>
    <w:rsid w:val="00D20581"/>
    <w:rsid w:val="00D23E0E"/>
    <w:rsid w:val="00D24B89"/>
    <w:rsid w:val="00D25392"/>
    <w:rsid w:val="00D25B37"/>
    <w:rsid w:val="00D32C4E"/>
    <w:rsid w:val="00D403B5"/>
    <w:rsid w:val="00D56FE8"/>
    <w:rsid w:val="00D66ACE"/>
    <w:rsid w:val="00D66B0E"/>
    <w:rsid w:val="00D70D65"/>
    <w:rsid w:val="00D7104F"/>
    <w:rsid w:val="00D7236D"/>
    <w:rsid w:val="00D72891"/>
    <w:rsid w:val="00D74DF2"/>
    <w:rsid w:val="00D80D80"/>
    <w:rsid w:val="00D81239"/>
    <w:rsid w:val="00D86012"/>
    <w:rsid w:val="00D87114"/>
    <w:rsid w:val="00D878B9"/>
    <w:rsid w:val="00D901CF"/>
    <w:rsid w:val="00D93B4D"/>
    <w:rsid w:val="00DA2834"/>
    <w:rsid w:val="00DA311C"/>
    <w:rsid w:val="00DA3124"/>
    <w:rsid w:val="00DA4F69"/>
    <w:rsid w:val="00DA5BD2"/>
    <w:rsid w:val="00DA7934"/>
    <w:rsid w:val="00DC294D"/>
    <w:rsid w:val="00DD5AE6"/>
    <w:rsid w:val="00DE29C3"/>
    <w:rsid w:val="00DE3A6B"/>
    <w:rsid w:val="00DE463D"/>
    <w:rsid w:val="00DE5164"/>
    <w:rsid w:val="00DF093B"/>
    <w:rsid w:val="00DF258A"/>
    <w:rsid w:val="00DF3EA2"/>
    <w:rsid w:val="00DF6E0F"/>
    <w:rsid w:val="00DF7215"/>
    <w:rsid w:val="00E0346F"/>
    <w:rsid w:val="00E040EA"/>
    <w:rsid w:val="00E120C3"/>
    <w:rsid w:val="00E22821"/>
    <w:rsid w:val="00E25384"/>
    <w:rsid w:val="00E26318"/>
    <w:rsid w:val="00E272AA"/>
    <w:rsid w:val="00E31F50"/>
    <w:rsid w:val="00E3407A"/>
    <w:rsid w:val="00E3436C"/>
    <w:rsid w:val="00E45292"/>
    <w:rsid w:val="00E50396"/>
    <w:rsid w:val="00E529F7"/>
    <w:rsid w:val="00E548DC"/>
    <w:rsid w:val="00E61AC3"/>
    <w:rsid w:val="00E621E0"/>
    <w:rsid w:val="00E72FF9"/>
    <w:rsid w:val="00E77312"/>
    <w:rsid w:val="00E778DA"/>
    <w:rsid w:val="00E82880"/>
    <w:rsid w:val="00E83375"/>
    <w:rsid w:val="00E8357B"/>
    <w:rsid w:val="00E850CD"/>
    <w:rsid w:val="00E8690A"/>
    <w:rsid w:val="00E90D50"/>
    <w:rsid w:val="00E9521C"/>
    <w:rsid w:val="00E97AC5"/>
    <w:rsid w:val="00EB4868"/>
    <w:rsid w:val="00EC2730"/>
    <w:rsid w:val="00ED38AA"/>
    <w:rsid w:val="00EE0F4B"/>
    <w:rsid w:val="00EE1229"/>
    <w:rsid w:val="00EE526E"/>
    <w:rsid w:val="00EF63B6"/>
    <w:rsid w:val="00EF6EE2"/>
    <w:rsid w:val="00F014B1"/>
    <w:rsid w:val="00F13209"/>
    <w:rsid w:val="00F162CC"/>
    <w:rsid w:val="00F16305"/>
    <w:rsid w:val="00F2433B"/>
    <w:rsid w:val="00F317E9"/>
    <w:rsid w:val="00F46EB3"/>
    <w:rsid w:val="00F51023"/>
    <w:rsid w:val="00F52F74"/>
    <w:rsid w:val="00F53453"/>
    <w:rsid w:val="00F54AB0"/>
    <w:rsid w:val="00F54CA1"/>
    <w:rsid w:val="00F554CA"/>
    <w:rsid w:val="00F56CC4"/>
    <w:rsid w:val="00F575D4"/>
    <w:rsid w:val="00F675D4"/>
    <w:rsid w:val="00F73BEF"/>
    <w:rsid w:val="00F73DE6"/>
    <w:rsid w:val="00F759AA"/>
    <w:rsid w:val="00F76F7E"/>
    <w:rsid w:val="00F77B35"/>
    <w:rsid w:val="00F80879"/>
    <w:rsid w:val="00F86E96"/>
    <w:rsid w:val="00F95447"/>
    <w:rsid w:val="00FA61A5"/>
    <w:rsid w:val="00FB4022"/>
    <w:rsid w:val="00FC068E"/>
    <w:rsid w:val="00FC3ECB"/>
    <w:rsid w:val="00FD1CDF"/>
    <w:rsid w:val="00FD6643"/>
    <w:rsid w:val="00FE3CD6"/>
    <w:rsid w:val="00FE4350"/>
    <w:rsid w:val="00FE6BB5"/>
    <w:rsid w:val="00FF4355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3DD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52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rsid w:val="00C91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D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00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58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752E8B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styleId="UnresolvedMention">
    <w:name w:val="Unresolved Mention"/>
    <w:basedOn w:val="DefaultParagraphFont"/>
    <w:uiPriority w:val="99"/>
    <w:rsid w:val="003149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4AF1EC46DD9F44B7DDE3A45187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8A1A-F2C8-C34D-B5AE-BB16F20F1ADC}"/>
      </w:docPartPr>
      <w:docPartBody>
        <w:p w:rsidR="00D261F1" w:rsidRDefault="00D261F1" w:rsidP="00D261F1">
          <w:pPr>
            <w:pStyle w:val="304AF1EC46DD9F44B7DDE3A451874673"/>
          </w:pPr>
          <w:r>
            <w:t>[Pick the Year]</w:t>
          </w:r>
        </w:p>
      </w:docPartBody>
    </w:docPart>
    <w:docPart>
      <w:docPartPr>
        <w:name w:val="ED0A688C967D0F47A7937D92D429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AC80-6A8A-AC4D-BA27-CB069B965798}"/>
      </w:docPartPr>
      <w:docPartBody>
        <w:p w:rsidR="00BD625F" w:rsidRDefault="00BD625F" w:rsidP="00BD625F">
          <w:pPr>
            <w:pStyle w:val="ED0A688C967D0F47A7937D92D429F268"/>
          </w:pPr>
          <w:r>
            <w:t>[Pick the Year]</w:t>
          </w:r>
        </w:p>
      </w:docPartBody>
    </w:docPart>
    <w:docPart>
      <w:docPartPr>
        <w:name w:val="EAFED13DECA8B94991183D208201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D23A-3464-D742-82EF-0A19A083D95C}"/>
      </w:docPartPr>
      <w:docPartBody>
        <w:p w:rsidR="007463FE" w:rsidRDefault="007463FE" w:rsidP="007463FE">
          <w:pPr>
            <w:pStyle w:val="EAFED13DECA8B94991183D208201FC54"/>
          </w:pPr>
          <w:r>
            <w:t>[Pick the Year]</w:t>
          </w:r>
        </w:p>
      </w:docPartBody>
    </w:docPart>
    <w:docPart>
      <w:docPartPr>
        <w:name w:val="EBE099FF5D078B4CBA786CBE05E3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2772-CC2B-DB46-90B2-774932A1B9D2}"/>
      </w:docPartPr>
      <w:docPartBody>
        <w:p w:rsidR="007463FE" w:rsidRDefault="007463FE" w:rsidP="007463FE">
          <w:pPr>
            <w:pStyle w:val="EBE099FF5D078B4CBA786CBE05E3A032"/>
          </w:pPr>
          <w:r>
            <w:t>[Pick the Year]</w:t>
          </w:r>
        </w:p>
      </w:docPartBody>
    </w:docPart>
    <w:docPart>
      <w:docPartPr>
        <w:name w:val="9BA59465309AB24A9DA2DDB87A97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D444-4300-A843-A2D9-B2C0FEC45B73}"/>
      </w:docPartPr>
      <w:docPartBody>
        <w:p w:rsidR="00931E0D" w:rsidRDefault="00931E0D" w:rsidP="00931E0D">
          <w:pPr>
            <w:pStyle w:val="9BA59465309AB24A9DA2DDB87A971367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73A"/>
    <w:rsid w:val="000006C4"/>
    <w:rsid w:val="000312CF"/>
    <w:rsid w:val="00065164"/>
    <w:rsid w:val="000956BA"/>
    <w:rsid w:val="000C40E0"/>
    <w:rsid w:val="000D4DA9"/>
    <w:rsid w:val="000E6AF3"/>
    <w:rsid w:val="000E6C27"/>
    <w:rsid w:val="00145F17"/>
    <w:rsid w:val="001A01DC"/>
    <w:rsid w:val="001A4BAD"/>
    <w:rsid w:val="001B151D"/>
    <w:rsid w:val="001D1422"/>
    <w:rsid w:val="001D6991"/>
    <w:rsid w:val="001F3544"/>
    <w:rsid w:val="00211888"/>
    <w:rsid w:val="00245489"/>
    <w:rsid w:val="002729C0"/>
    <w:rsid w:val="002872F8"/>
    <w:rsid w:val="002B50B6"/>
    <w:rsid w:val="002D3CE2"/>
    <w:rsid w:val="002F148B"/>
    <w:rsid w:val="002F37F4"/>
    <w:rsid w:val="003056BC"/>
    <w:rsid w:val="003065C6"/>
    <w:rsid w:val="00313D1B"/>
    <w:rsid w:val="0032410F"/>
    <w:rsid w:val="00353020"/>
    <w:rsid w:val="00360054"/>
    <w:rsid w:val="00366E75"/>
    <w:rsid w:val="00372A65"/>
    <w:rsid w:val="00372F2F"/>
    <w:rsid w:val="00382BA0"/>
    <w:rsid w:val="003A0287"/>
    <w:rsid w:val="003C31A0"/>
    <w:rsid w:val="004056BB"/>
    <w:rsid w:val="004144D8"/>
    <w:rsid w:val="00440194"/>
    <w:rsid w:val="00454C3E"/>
    <w:rsid w:val="00471AAB"/>
    <w:rsid w:val="00486205"/>
    <w:rsid w:val="00493A2E"/>
    <w:rsid w:val="004A0E81"/>
    <w:rsid w:val="004C6FC3"/>
    <w:rsid w:val="00567876"/>
    <w:rsid w:val="00587B9C"/>
    <w:rsid w:val="005B767D"/>
    <w:rsid w:val="005F56F1"/>
    <w:rsid w:val="00633344"/>
    <w:rsid w:val="006414B7"/>
    <w:rsid w:val="00642939"/>
    <w:rsid w:val="006451E8"/>
    <w:rsid w:val="006A1E3D"/>
    <w:rsid w:val="006A539A"/>
    <w:rsid w:val="006B1ABB"/>
    <w:rsid w:val="006B2D5C"/>
    <w:rsid w:val="006C39CD"/>
    <w:rsid w:val="006D2461"/>
    <w:rsid w:val="006D51EE"/>
    <w:rsid w:val="006E2853"/>
    <w:rsid w:val="006E3DDC"/>
    <w:rsid w:val="006F4105"/>
    <w:rsid w:val="007223A3"/>
    <w:rsid w:val="00724CB9"/>
    <w:rsid w:val="007274A3"/>
    <w:rsid w:val="0073152B"/>
    <w:rsid w:val="007463FE"/>
    <w:rsid w:val="007A3E11"/>
    <w:rsid w:val="007C06E8"/>
    <w:rsid w:val="007E78A2"/>
    <w:rsid w:val="00844E7E"/>
    <w:rsid w:val="008544F5"/>
    <w:rsid w:val="008624B3"/>
    <w:rsid w:val="008918CB"/>
    <w:rsid w:val="008A0A3A"/>
    <w:rsid w:val="008B76C8"/>
    <w:rsid w:val="008D0B4C"/>
    <w:rsid w:val="008F2305"/>
    <w:rsid w:val="00931E0D"/>
    <w:rsid w:val="009526DF"/>
    <w:rsid w:val="00963D5C"/>
    <w:rsid w:val="009A2052"/>
    <w:rsid w:val="009D18B3"/>
    <w:rsid w:val="009D2209"/>
    <w:rsid w:val="009D743A"/>
    <w:rsid w:val="00A21584"/>
    <w:rsid w:val="00A50784"/>
    <w:rsid w:val="00A66E18"/>
    <w:rsid w:val="00A70F73"/>
    <w:rsid w:val="00A96E02"/>
    <w:rsid w:val="00AB7E49"/>
    <w:rsid w:val="00AC3C1A"/>
    <w:rsid w:val="00AD1AEB"/>
    <w:rsid w:val="00AD5C7F"/>
    <w:rsid w:val="00AF04F5"/>
    <w:rsid w:val="00B42B5D"/>
    <w:rsid w:val="00B63BB2"/>
    <w:rsid w:val="00B82289"/>
    <w:rsid w:val="00BD1358"/>
    <w:rsid w:val="00BD625F"/>
    <w:rsid w:val="00BF5AC3"/>
    <w:rsid w:val="00C10EED"/>
    <w:rsid w:val="00C411A6"/>
    <w:rsid w:val="00C513BC"/>
    <w:rsid w:val="00CC51D5"/>
    <w:rsid w:val="00CE6FE5"/>
    <w:rsid w:val="00CF4821"/>
    <w:rsid w:val="00D12428"/>
    <w:rsid w:val="00D20342"/>
    <w:rsid w:val="00D261F1"/>
    <w:rsid w:val="00D521EF"/>
    <w:rsid w:val="00D5736A"/>
    <w:rsid w:val="00DA0395"/>
    <w:rsid w:val="00DA0AF1"/>
    <w:rsid w:val="00DD765D"/>
    <w:rsid w:val="00E41E6A"/>
    <w:rsid w:val="00E50B01"/>
    <w:rsid w:val="00E5573A"/>
    <w:rsid w:val="00E72402"/>
    <w:rsid w:val="00E7241A"/>
    <w:rsid w:val="00EA2436"/>
    <w:rsid w:val="00EA527C"/>
    <w:rsid w:val="00ED0804"/>
    <w:rsid w:val="00ED622A"/>
    <w:rsid w:val="00EE7C30"/>
    <w:rsid w:val="00F2201B"/>
    <w:rsid w:val="00F33C9D"/>
    <w:rsid w:val="00F879B7"/>
    <w:rsid w:val="00FB2549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342"/>
    <w:rPr>
      <w:color w:val="808080"/>
    </w:rPr>
  </w:style>
  <w:style w:type="paragraph" w:customStyle="1" w:styleId="304AF1EC46DD9F44B7DDE3A451874673">
    <w:name w:val="304AF1EC46DD9F44B7DDE3A451874673"/>
    <w:rsid w:val="00D261F1"/>
  </w:style>
  <w:style w:type="paragraph" w:customStyle="1" w:styleId="ED0A688C967D0F47A7937D92D429F268">
    <w:name w:val="ED0A688C967D0F47A7937D92D429F268"/>
    <w:rsid w:val="00BD625F"/>
  </w:style>
  <w:style w:type="paragraph" w:customStyle="1" w:styleId="EAFED13DECA8B94991183D208201FC54">
    <w:name w:val="EAFED13DECA8B94991183D208201FC54"/>
    <w:rsid w:val="007463FE"/>
    <w:rPr>
      <w:lang w:eastAsia="en-US"/>
    </w:rPr>
  </w:style>
  <w:style w:type="paragraph" w:customStyle="1" w:styleId="EBE099FF5D078B4CBA786CBE05E3A032">
    <w:name w:val="EBE099FF5D078B4CBA786CBE05E3A032"/>
    <w:rsid w:val="007463FE"/>
    <w:rPr>
      <w:lang w:eastAsia="en-US"/>
    </w:rPr>
  </w:style>
  <w:style w:type="paragraph" w:customStyle="1" w:styleId="9BA59465309AB24A9DA2DDB87A971367">
    <w:name w:val="9BA59465309AB24A9DA2DDB87A971367"/>
    <w:rsid w:val="00931E0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0DF0C4-E45A-4B4A-8EBE-7AF65779B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Sara K. Fehr</dc:creator>
  <cp:lastModifiedBy>Reviewer</cp:lastModifiedBy>
  <cp:revision>6</cp:revision>
  <cp:lastPrinted>2019-02-04T18:25:00Z</cp:lastPrinted>
  <dcterms:created xsi:type="dcterms:W3CDTF">2021-02-24T20:02:00Z</dcterms:created>
  <dcterms:modified xsi:type="dcterms:W3CDTF">2021-03-15T14:55:00Z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